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A25FC">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6F06F06">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5E1949A">
      <w:pPr>
        <w:pStyle w:val="3"/>
        <w:spacing w:before="6"/>
        <w:rPr>
          <w:rFonts w:hint="default" w:ascii="Times New Roman" w:hAnsi="Times New Roman" w:eastAsia="仿宋_GB2312" w:cs="Times New Roman"/>
          <w:b/>
          <w:sz w:val="32"/>
          <w:szCs w:val="32"/>
        </w:rPr>
      </w:pPr>
    </w:p>
    <w:p w14:paraId="09514F0D">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791613C2">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688C199D">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4B6852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215D31EF">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1ECD1C39">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85CCB69">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1AFF0F98">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00F4AC46">
      <w:pPr>
        <w:pStyle w:val="3"/>
        <w:spacing w:before="7"/>
        <w:rPr>
          <w:rFonts w:hint="default" w:ascii="Times New Roman" w:hAnsi="Times New Roman" w:eastAsia="仿宋_GB2312" w:cs="Times New Roman"/>
          <w:sz w:val="32"/>
          <w:szCs w:val="32"/>
        </w:rPr>
      </w:pPr>
    </w:p>
    <w:p w14:paraId="2AC4D30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239E8483">
      <w:pPr>
        <w:pStyle w:val="3"/>
        <w:rPr>
          <w:rFonts w:hint="default" w:ascii="Times New Roman" w:hAnsi="Times New Roman" w:eastAsia="仿宋_GB2312" w:cs="Times New Roman"/>
          <w:sz w:val="32"/>
          <w:szCs w:val="32"/>
        </w:rPr>
      </w:pPr>
    </w:p>
    <w:p w14:paraId="2EE5304D">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D2B34DD">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04DE62ED">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B1BA6E5">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695F36E7">
      <w:pPr>
        <w:pStyle w:val="12"/>
        <w:spacing w:line="580" w:lineRule="exact"/>
        <w:ind w:firstLine="0" w:firstLineChars="0"/>
        <w:rPr>
          <w:rFonts w:hint="default" w:ascii="Times New Roman" w:hAnsi="Times New Roman" w:eastAsia="仿宋" w:cs="Times New Roman"/>
          <w:color w:val="auto"/>
          <w:sz w:val="32"/>
          <w:szCs w:val="32"/>
          <w:highlight w:val="none"/>
        </w:rPr>
      </w:pPr>
    </w:p>
    <w:p w14:paraId="645C2B42">
      <w:pPr>
        <w:pStyle w:val="12"/>
        <w:spacing w:line="580" w:lineRule="exact"/>
        <w:ind w:firstLine="0" w:firstLineChars="0"/>
        <w:rPr>
          <w:rFonts w:hint="default" w:ascii="Times New Roman" w:hAnsi="Times New Roman" w:eastAsia="黑体" w:cs="Times New Roman"/>
          <w:color w:val="auto"/>
          <w:sz w:val="32"/>
          <w:szCs w:val="32"/>
          <w:highlight w:val="none"/>
        </w:rPr>
      </w:pPr>
    </w:p>
    <w:p w14:paraId="532294FC">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71961C91">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4668D2AB">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2ED5E20C">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cs="Times New Roman" w:eastAsiaTheme="minorEastAsia"/>
          <w:bCs/>
          <w:color w:val="auto"/>
          <w:sz w:val="24"/>
          <w:szCs w:val="24"/>
          <w:highlight w:val="none"/>
          <w:lang w:val="en-US" w:eastAsia="zh-CN" w:bidi="ar-SA"/>
        </w:rPr>
        <w:t>四川富鹏源建设工程有限公司</w:t>
      </w:r>
      <w:r>
        <w:rPr>
          <w:rFonts w:hint="default" w:ascii="Times New Roman" w:hAnsi="Times New Roman" w:cs="Times New Roman" w:eastAsiaTheme="minorEastAsia"/>
          <w:bCs/>
          <w:color w:val="auto"/>
          <w:sz w:val="24"/>
          <w:szCs w:val="24"/>
          <w:highlight w:val="none"/>
          <w:lang w:val="en-US" w:eastAsia="zh-CN" w:bidi="ar-SA"/>
        </w:rPr>
        <w:t>：</w:t>
      </w:r>
    </w:p>
    <w:p w14:paraId="4C375D34">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430EC9C7">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2FEA19DB">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725AFF36">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2C61359">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44FB5848">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4616A101">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6E1038FB">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63DD1EB0">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AFE964">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E5F04B2">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4E2B6AA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68696F0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C9ADCAF">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54D245E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740A7F5B">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5C266228">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7BB84E64">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6E14639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01C1872B">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64C07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项目名称：蓬溪县2025年中央和省级水利发展资金农村饮水工程维修养护项目</w:t>
      </w:r>
      <w:r>
        <w:rPr>
          <w:rFonts w:hint="eastAsia" w:ascii="Times New Roman" w:hAnsi="Times New Roman" w:eastAsia="仿宋" w:cs="Times New Roman"/>
          <w:kern w:val="2"/>
          <w:sz w:val="24"/>
          <w:szCs w:val="24"/>
          <w:lang w:val="en-US" w:eastAsia="zh-CN" w:bidi="ar-SA"/>
        </w:rPr>
        <w:t>机械租赁</w:t>
      </w:r>
      <w:r>
        <w:rPr>
          <w:rFonts w:hint="default" w:ascii="Times New Roman" w:hAnsi="Times New Roman" w:eastAsia="仿宋" w:cs="Times New Roman"/>
          <w:kern w:val="2"/>
          <w:sz w:val="24"/>
          <w:szCs w:val="24"/>
          <w:lang w:val="en-US" w:eastAsia="zh-CN" w:bidi="ar-SA"/>
        </w:rPr>
        <w:t>。</w:t>
      </w:r>
    </w:p>
    <w:p w14:paraId="6B8117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四川富鹏源建设工程有限公司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7735E0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5013C2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3B901D5C">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10"/>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3875"/>
        <w:gridCol w:w="835"/>
        <w:gridCol w:w="1943"/>
        <w:gridCol w:w="2145"/>
        <w:gridCol w:w="1865"/>
        <w:gridCol w:w="853"/>
      </w:tblGrid>
      <w:tr w14:paraId="2A0B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0743D6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44830E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3875" w:type="dxa"/>
            <w:vAlign w:val="center"/>
          </w:tcPr>
          <w:p w14:paraId="544924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835" w:type="dxa"/>
            <w:vAlign w:val="center"/>
          </w:tcPr>
          <w:p w14:paraId="05B3BB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943" w:type="dxa"/>
            <w:vAlign w:val="center"/>
          </w:tcPr>
          <w:p w14:paraId="294A7F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2145" w:type="dxa"/>
            <w:vAlign w:val="center"/>
          </w:tcPr>
          <w:p w14:paraId="37655F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2F8CDA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14:paraId="5CFB82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253A0F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74CE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24" w:type="dxa"/>
            <w:vAlign w:val="center"/>
          </w:tcPr>
          <w:p w14:paraId="6F5E0EC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7" w:type="dxa"/>
            <w:vAlign w:val="center"/>
          </w:tcPr>
          <w:p w14:paraId="6F09B4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挖机</w:t>
            </w:r>
          </w:p>
        </w:tc>
        <w:tc>
          <w:tcPr>
            <w:tcW w:w="3875" w:type="dxa"/>
            <w:vAlign w:val="center"/>
          </w:tcPr>
          <w:p w14:paraId="696203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80型</w:t>
            </w:r>
          </w:p>
        </w:tc>
        <w:tc>
          <w:tcPr>
            <w:tcW w:w="835" w:type="dxa"/>
            <w:shd w:val="clear" w:color="auto" w:fill="auto"/>
            <w:vAlign w:val="center"/>
          </w:tcPr>
          <w:p w14:paraId="003119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小时</w:t>
            </w:r>
          </w:p>
        </w:tc>
        <w:tc>
          <w:tcPr>
            <w:tcW w:w="1943" w:type="dxa"/>
            <w:shd w:val="clear" w:color="auto" w:fill="auto"/>
            <w:vAlign w:val="center"/>
          </w:tcPr>
          <w:p w14:paraId="76C7A97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250</w:t>
            </w:r>
            <w:r>
              <w:rPr>
                <w:rFonts w:hint="eastAsia" w:ascii="仿宋" w:hAnsi="仿宋" w:eastAsia="仿宋" w:cs="仿宋"/>
                <w:i w:val="0"/>
                <w:iCs w:val="0"/>
                <w:color w:val="000000"/>
                <w:kern w:val="0"/>
                <w:sz w:val="24"/>
                <w:szCs w:val="24"/>
                <w:u w:val="none"/>
                <w:lang w:val="en-US" w:eastAsia="zh-CN" w:bidi="ar"/>
              </w:rPr>
              <w:t>.00</w:t>
            </w:r>
          </w:p>
        </w:tc>
        <w:tc>
          <w:tcPr>
            <w:tcW w:w="2145" w:type="dxa"/>
            <w:shd w:val="clear" w:color="auto" w:fill="auto"/>
            <w:vAlign w:val="center"/>
          </w:tcPr>
          <w:p w14:paraId="571E03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CFCE82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0FFE06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145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15CDF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827" w:type="dxa"/>
            <w:vAlign w:val="center"/>
          </w:tcPr>
          <w:p w14:paraId="04D670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挖机</w:t>
            </w:r>
          </w:p>
        </w:tc>
        <w:tc>
          <w:tcPr>
            <w:tcW w:w="3875" w:type="dxa"/>
            <w:vAlign w:val="center"/>
          </w:tcPr>
          <w:p w14:paraId="48F3E8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80型带破碎</w:t>
            </w:r>
          </w:p>
        </w:tc>
        <w:tc>
          <w:tcPr>
            <w:tcW w:w="835" w:type="dxa"/>
            <w:shd w:val="clear" w:color="auto" w:fill="auto"/>
            <w:vAlign w:val="center"/>
          </w:tcPr>
          <w:p w14:paraId="3E8C83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小时</w:t>
            </w:r>
          </w:p>
        </w:tc>
        <w:tc>
          <w:tcPr>
            <w:tcW w:w="1943" w:type="dxa"/>
            <w:shd w:val="clear" w:color="auto" w:fill="auto"/>
            <w:vAlign w:val="center"/>
          </w:tcPr>
          <w:p w14:paraId="44AF71B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50</w:t>
            </w:r>
            <w:r>
              <w:rPr>
                <w:rFonts w:hint="eastAsia" w:ascii="仿宋" w:hAnsi="仿宋" w:eastAsia="仿宋" w:cs="仿宋"/>
                <w:i w:val="0"/>
                <w:iCs w:val="0"/>
                <w:color w:val="000000"/>
                <w:kern w:val="0"/>
                <w:sz w:val="24"/>
                <w:szCs w:val="24"/>
                <w:u w:val="none"/>
                <w:lang w:val="en-US" w:eastAsia="zh-CN" w:bidi="ar"/>
              </w:rPr>
              <w:t>.00</w:t>
            </w:r>
          </w:p>
        </w:tc>
        <w:tc>
          <w:tcPr>
            <w:tcW w:w="2145" w:type="dxa"/>
            <w:shd w:val="clear" w:color="auto" w:fill="auto"/>
            <w:vAlign w:val="center"/>
          </w:tcPr>
          <w:p w14:paraId="57E097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C67EC1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66C4B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3B5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D83DD0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1827" w:type="dxa"/>
            <w:vAlign w:val="center"/>
          </w:tcPr>
          <w:p w14:paraId="73F77C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挖机</w:t>
            </w:r>
          </w:p>
        </w:tc>
        <w:tc>
          <w:tcPr>
            <w:tcW w:w="3875" w:type="dxa"/>
            <w:vAlign w:val="center"/>
          </w:tcPr>
          <w:p w14:paraId="2BDFDB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履带式液压挖掘机（150 型 ）</w:t>
            </w:r>
          </w:p>
        </w:tc>
        <w:tc>
          <w:tcPr>
            <w:tcW w:w="835" w:type="dxa"/>
            <w:shd w:val="clear" w:color="auto" w:fill="auto"/>
            <w:vAlign w:val="center"/>
          </w:tcPr>
          <w:p w14:paraId="29E6DA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1943" w:type="dxa"/>
            <w:shd w:val="clear" w:color="auto" w:fill="auto"/>
            <w:vAlign w:val="center"/>
          </w:tcPr>
          <w:p w14:paraId="0EC6E5C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130.00</w:t>
            </w:r>
          </w:p>
        </w:tc>
        <w:tc>
          <w:tcPr>
            <w:tcW w:w="2145" w:type="dxa"/>
            <w:shd w:val="clear" w:color="auto" w:fill="auto"/>
            <w:vAlign w:val="center"/>
          </w:tcPr>
          <w:p w14:paraId="4B656F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8539E7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245E3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C09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879E78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827" w:type="dxa"/>
            <w:vAlign w:val="center"/>
          </w:tcPr>
          <w:p w14:paraId="39C703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挖机</w:t>
            </w:r>
          </w:p>
        </w:tc>
        <w:tc>
          <w:tcPr>
            <w:tcW w:w="3875" w:type="dxa"/>
            <w:vAlign w:val="center"/>
          </w:tcPr>
          <w:p w14:paraId="1338BF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履带式液压挖掘机（150 型 ）带破碎</w:t>
            </w:r>
          </w:p>
        </w:tc>
        <w:tc>
          <w:tcPr>
            <w:tcW w:w="835" w:type="dxa"/>
            <w:shd w:val="clear" w:color="auto" w:fill="auto"/>
            <w:vAlign w:val="center"/>
          </w:tcPr>
          <w:p w14:paraId="6E032B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1943" w:type="dxa"/>
            <w:shd w:val="clear" w:color="auto" w:fill="auto"/>
            <w:vAlign w:val="center"/>
          </w:tcPr>
          <w:p w14:paraId="1FA2811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25.00</w:t>
            </w:r>
          </w:p>
        </w:tc>
        <w:tc>
          <w:tcPr>
            <w:tcW w:w="2145" w:type="dxa"/>
            <w:shd w:val="clear" w:color="auto" w:fill="auto"/>
            <w:vAlign w:val="center"/>
          </w:tcPr>
          <w:p w14:paraId="330A35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84065B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7D0C21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1CE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21BA24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827" w:type="dxa"/>
            <w:vAlign w:val="center"/>
          </w:tcPr>
          <w:p w14:paraId="129AF8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运输车辆</w:t>
            </w:r>
          </w:p>
        </w:tc>
        <w:tc>
          <w:tcPr>
            <w:tcW w:w="3875" w:type="dxa"/>
            <w:vAlign w:val="center"/>
          </w:tcPr>
          <w:p w14:paraId="66E7D0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自卸汽车（载重22m³）</w:t>
            </w:r>
          </w:p>
        </w:tc>
        <w:tc>
          <w:tcPr>
            <w:tcW w:w="835" w:type="dxa"/>
            <w:shd w:val="clear" w:color="auto" w:fill="auto"/>
            <w:vAlign w:val="center"/>
          </w:tcPr>
          <w:p w14:paraId="3639F5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1943" w:type="dxa"/>
            <w:shd w:val="clear" w:color="auto" w:fill="auto"/>
            <w:vAlign w:val="center"/>
          </w:tcPr>
          <w:p w14:paraId="046D111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40.00</w:t>
            </w:r>
          </w:p>
        </w:tc>
        <w:tc>
          <w:tcPr>
            <w:tcW w:w="2145" w:type="dxa"/>
            <w:shd w:val="clear" w:color="auto" w:fill="auto"/>
            <w:vAlign w:val="center"/>
          </w:tcPr>
          <w:p w14:paraId="158FB5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808CE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F5905A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7BC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A41E16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1827" w:type="dxa"/>
            <w:vAlign w:val="center"/>
          </w:tcPr>
          <w:p w14:paraId="1D959B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汽车吊</w:t>
            </w:r>
          </w:p>
        </w:tc>
        <w:tc>
          <w:tcPr>
            <w:tcW w:w="3875" w:type="dxa"/>
            <w:vAlign w:val="center"/>
          </w:tcPr>
          <w:p w14:paraId="5C5C3D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15吨</w:t>
            </w:r>
          </w:p>
        </w:tc>
        <w:tc>
          <w:tcPr>
            <w:tcW w:w="835" w:type="dxa"/>
            <w:shd w:val="clear" w:color="auto" w:fill="auto"/>
            <w:vAlign w:val="center"/>
          </w:tcPr>
          <w:p w14:paraId="171A56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1943" w:type="dxa"/>
            <w:shd w:val="clear" w:color="auto" w:fill="auto"/>
            <w:vAlign w:val="center"/>
          </w:tcPr>
          <w:p w14:paraId="5350FE9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16.00</w:t>
            </w:r>
          </w:p>
        </w:tc>
        <w:tc>
          <w:tcPr>
            <w:tcW w:w="2145" w:type="dxa"/>
            <w:shd w:val="clear" w:color="auto" w:fill="auto"/>
            <w:vAlign w:val="center"/>
          </w:tcPr>
          <w:p w14:paraId="7AFBA8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B6EEF1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7A238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543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14411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1827" w:type="dxa"/>
            <w:vAlign w:val="center"/>
          </w:tcPr>
          <w:p w14:paraId="2081D0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水钻顶管液压机</w:t>
            </w:r>
          </w:p>
        </w:tc>
        <w:tc>
          <w:tcPr>
            <w:tcW w:w="3875" w:type="dxa"/>
            <w:vAlign w:val="center"/>
          </w:tcPr>
          <w:p w14:paraId="0AEA2E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220型，满足施工要求</w:t>
            </w:r>
          </w:p>
        </w:tc>
        <w:tc>
          <w:tcPr>
            <w:tcW w:w="835" w:type="dxa"/>
            <w:shd w:val="clear" w:color="auto" w:fill="auto"/>
            <w:vAlign w:val="center"/>
          </w:tcPr>
          <w:p w14:paraId="2EABB2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1943" w:type="dxa"/>
            <w:shd w:val="clear" w:color="auto" w:fill="auto"/>
            <w:vAlign w:val="center"/>
          </w:tcPr>
          <w:p w14:paraId="48937D7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8.00</w:t>
            </w:r>
            <w:bookmarkStart w:id="0" w:name="_GoBack"/>
            <w:bookmarkEnd w:id="0"/>
          </w:p>
        </w:tc>
        <w:tc>
          <w:tcPr>
            <w:tcW w:w="2145" w:type="dxa"/>
            <w:shd w:val="clear" w:color="auto" w:fill="auto"/>
            <w:vAlign w:val="center"/>
          </w:tcPr>
          <w:p w14:paraId="36BFBD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7DB53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509221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B9D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606327A6">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30BD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1503244C">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62E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43AD503D">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4D3A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14:paraId="5FEE3DF0">
            <w:pPr>
              <w:numPr>
                <w:ilvl w:val="0"/>
                <w:numId w:val="1"/>
              </w:num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综合单价包括但不限于材料费、机械费、人工费（包含机上人工费、辅助施工人工费等）、燃油费、拖/背车费、二次转运费、安全文明施工费、临时设施费、水电费、其他措施费、管理费、利润、</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城管等政府职能部门协调费、风险等所涉及工程的全部费用。</w:t>
            </w:r>
          </w:p>
          <w:p w14:paraId="0E456400">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kern w:val="2"/>
                <w:sz w:val="24"/>
                <w:szCs w:val="24"/>
                <w:highlight w:val="none"/>
                <w:lang w:val="en-US" w:eastAsia="zh-CN" w:bidi="ar-SA"/>
              </w:rPr>
              <w:t>该费用包干综合单价在本工程实施过程中，不因市场物价上涨、原材料或人工费上涨、政府调整物价及其它任何因素而作调整。</w:t>
            </w:r>
          </w:p>
        </w:tc>
      </w:tr>
    </w:tbl>
    <w:p w14:paraId="71D7D7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5FD49117">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6274D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3590753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发生</w:t>
      </w:r>
      <w:r>
        <w:rPr>
          <w:rFonts w:hint="default" w:ascii="Times New Roman" w:hAnsi="Times New Roman" w:eastAsia="仿宋" w:cs="Times New Roman"/>
          <w:b/>
          <w:bCs/>
          <w:kern w:val="2"/>
          <w:sz w:val="24"/>
          <w:szCs w:val="24"/>
          <w:highlight w:val="none"/>
          <w:u w:val="single"/>
          <w:lang w:val="en-US" w:eastAsia="zh-CN" w:bidi="ar-SA"/>
        </w:rPr>
        <w:t>为准；</w:t>
      </w:r>
    </w:p>
    <w:p w14:paraId="71C6A3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54BA0E19">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1EBD4114">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BF4C1CA">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1A88A997">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B59E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FCC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DFCC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2B4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0122">
    <w:pPr>
      <w:pStyle w:val="6"/>
    </w:pPr>
  </w:p>
  <w:p w14:paraId="6FBC453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4DAA"/>
    <w:rsid w:val="064A024E"/>
    <w:rsid w:val="08EC0C19"/>
    <w:rsid w:val="0DB00F7C"/>
    <w:rsid w:val="15D25827"/>
    <w:rsid w:val="17891AD0"/>
    <w:rsid w:val="244A10B4"/>
    <w:rsid w:val="2A414E3D"/>
    <w:rsid w:val="320D7387"/>
    <w:rsid w:val="32AA2E28"/>
    <w:rsid w:val="36302E27"/>
    <w:rsid w:val="37FF672D"/>
    <w:rsid w:val="38D7886A"/>
    <w:rsid w:val="393C59D1"/>
    <w:rsid w:val="3C633EE7"/>
    <w:rsid w:val="3C8E678D"/>
    <w:rsid w:val="40B532EE"/>
    <w:rsid w:val="43FD725B"/>
    <w:rsid w:val="49AE23DF"/>
    <w:rsid w:val="507D391E"/>
    <w:rsid w:val="57174680"/>
    <w:rsid w:val="5FC6518E"/>
    <w:rsid w:val="66417024"/>
    <w:rsid w:val="688111FB"/>
    <w:rsid w:val="69C04704"/>
    <w:rsid w:val="6C4D0286"/>
    <w:rsid w:val="6F6D67C2"/>
    <w:rsid w:val="77FB850D"/>
    <w:rsid w:val="7A6510DB"/>
    <w:rsid w:val="7BF2DDFD"/>
    <w:rsid w:val="7E406502"/>
    <w:rsid w:val="7E577160"/>
    <w:rsid w:val="8EF76D28"/>
    <w:rsid w:val="BC0D3073"/>
    <w:rsid w:val="DFBBB9D3"/>
    <w:rsid w:val="EEF6A1BD"/>
    <w:rsid w:val="EFFF19AD"/>
    <w:rsid w:val="F3FA186F"/>
    <w:rsid w:val="F7FF094B"/>
    <w:rsid w:val="FBFC5404"/>
    <w:rsid w:val="FD678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 w:type="character" w:customStyle="1" w:styleId="14">
    <w:name w:val="font11"/>
    <w:basedOn w:val="11"/>
    <w:qFormat/>
    <w:uiPriority w:val="0"/>
    <w:rPr>
      <w:rFonts w:hint="eastAsia" w:ascii="仿宋" w:hAnsi="仿宋" w:eastAsia="仿宋" w:cs="仿宋"/>
      <w:color w:val="000000"/>
      <w:sz w:val="22"/>
      <w:szCs w:val="22"/>
      <w:u w:val="none"/>
    </w:rPr>
  </w:style>
  <w:style w:type="character" w:customStyle="1" w:styleId="15">
    <w:name w:val="font41"/>
    <w:basedOn w:val="1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1349</Words>
  <Characters>1391</Characters>
  <Lines>0</Lines>
  <Paragraphs>0</Paragraphs>
  <TotalTime>2</TotalTime>
  <ScaleCrop>false</ScaleCrop>
  <LinksUpToDate>false</LinksUpToDate>
  <CharactersWithSpaces>2886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2024-11-18T08:27:00Z</dcterms:created>
  <dc:creator>Administrator</dc:creator>
  <cp:lastModifiedBy>何晓龙</cp:lastModifiedBy>
  <dcterms:modified xsi:type="dcterms:W3CDTF">2025-07-17T03:42:01Z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eyJoZGlkIjoiNzQ4YjExODllMTkzMjIyMDJlNmUzN2EzNTMxZDM1N2UiLCJ1c2VySWQiOiI1NDYyODkzMTUifQ==</vt:lpwstr>
  </property>
</Properties>
</file>