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pPr>
        <w:pStyle w:val="5"/>
        <w:spacing w:before="6"/>
        <w:rPr>
          <w:rFonts w:hint="default" w:ascii="Times New Roman" w:hAnsi="Times New Roman" w:eastAsia="仿宋_GB2312" w:cs="Times New Roman"/>
          <w:b/>
          <w:color w:val="auto"/>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pPr>
        <w:pStyle w:val="5"/>
        <w:spacing w:before="7"/>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pPr>
        <w:pStyle w:val="5"/>
        <w:rPr>
          <w:rFonts w:hint="default" w:ascii="Times New Roman" w:hAnsi="Times New Roman" w:eastAsia="仿宋_GB2312" w:cs="Times New Roman"/>
          <w:color w:val="auto"/>
          <w:sz w:val="32"/>
          <w:szCs w:val="32"/>
        </w:rPr>
      </w:pPr>
    </w:p>
    <w:p>
      <w:pPr>
        <w:tabs>
          <w:tab w:val="left" w:pos="6968"/>
        </w:tabs>
        <w:jc w:val="righ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担保服务单位</w:t>
      </w:r>
      <w:r>
        <w:rPr>
          <w:rFonts w:hint="default" w:ascii="Times New Roman" w:hAnsi="Times New Roman" w:eastAsia="仿宋_GB2312" w:cs="Times New Roman"/>
          <w:color w:val="auto"/>
          <w:sz w:val="32"/>
          <w:szCs w:val="32"/>
          <w:lang w:val="en-US" w:eastAsia="zh-CN"/>
        </w:rPr>
        <w:t>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成都荣嘉逸建筑有限公司：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eastAsia" w:cs="Times New Roman" w:eastAsiaTheme="minorEastAsia"/>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担保服务单位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担保服务单位</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担保服务单位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color w:val="FF0000"/>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bookmarkStart w:id="0" w:name="_GoBack"/>
      <w:bookmarkEnd w:id="0"/>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项目名称：遂宁市蓬溪县幸福美丽乡村路(乡村振兴共富路)三期</w:t>
      </w:r>
      <w:r>
        <w:rPr>
          <w:rFonts w:hint="eastAsia" w:ascii="Times New Roman" w:hAnsi="Times New Roman" w:eastAsia="仿宋" w:cs="Times New Roman"/>
          <w:color w:val="auto"/>
          <w:kern w:val="2"/>
          <w:sz w:val="24"/>
          <w:szCs w:val="24"/>
          <w:lang w:val="en-US" w:eastAsia="zh-CN" w:bidi="ar-SA"/>
        </w:rPr>
        <w:t>项目民工工资保证金保函开具</w:t>
      </w:r>
      <w:r>
        <w:rPr>
          <w:rFonts w:hint="default" w:ascii="Times New Roman" w:hAnsi="Times New Roman" w:eastAsia="仿宋"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询价单位：成都荣嘉逸建筑有限公司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9"/>
        <w:tblpPr w:leftFromText="180" w:rightFromText="180" w:vertAnchor="text" w:horzAnchor="page" w:tblpXSpec="center" w:tblpY="122"/>
        <w:tblOverlap w:val="never"/>
        <w:tblW w:w="14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876"/>
        <w:gridCol w:w="1088"/>
        <w:gridCol w:w="2006"/>
        <w:gridCol w:w="196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622" w:hRule="atLeast"/>
          <w:jc w:val="center"/>
        </w:trPr>
        <w:tc>
          <w:tcPr>
            <w:tcW w:w="60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8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10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暂定工程量</w:t>
            </w:r>
          </w:p>
        </w:tc>
        <w:tc>
          <w:tcPr>
            <w:tcW w:w="20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19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35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609"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lang w:val="en-US" w:eastAsia="zh-CN" w:bidi="ar-SA"/>
              </w:rPr>
              <w:t>遂宁市蓬溪县幸福美丽乡村路(乡村振兴共富路)三期</w:t>
            </w:r>
            <w:r>
              <w:rPr>
                <w:rFonts w:hint="eastAsia" w:ascii="Times New Roman" w:hAnsi="Times New Roman" w:eastAsia="仿宋" w:cs="Times New Roman"/>
                <w:color w:val="auto"/>
                <w:kern w:val="2"/>
                <w:sz w:val="24"/>
                <w:szCs w:val="24"/>
                <w:lang w:val="en-US" w:eastAsia="zh-CN" w:bidi="ar-SA"/>
              </w:rPr>
              <w:t>项目民工工资保证金保函开具</w:t>
            </w:r>
          </w:p>
        </w:tc>
        <w:tc>
          <w:tcPr>
            <w:tcW w:w="4521"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保证担保内容：按照建设项目工程总承包合同的约定，采购人应当向业主缴纳的民工工资保证金，由担保服务单位为采购人向业主开具《民工工资保证金保函》予以代替。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签约合同金额：161364628.00元。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保证期限：365日历天，以开具保函日期起算（开具日期以双方协商为准）；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color w:val="auto"/>
                <w:lang w:val="en-US" w:eastAsia="zh-CN"/>
              </w:rPr>
            </w:pPr>
            <w:r>
              <w:rPr>
                <w:rFonts w:hint="eastAsia" w:ascii="Times New Roman" w:hAnsi="Times New Roman" w:eastAsia="仿宋" w:cs="Times New Roman"/>
                <w:color w:val="auto"/>
                <w:kern w:val="2"/>
                <w:sz w:val="24"/>
                <w:szCs w:val="24"/>
                <w:highlight w:val="none"/>
                <w:lang w:val="en-US" w:eastAsia="zh-CN" w:bidi="ar-SA"/>
              </w:rPr>
              <w:t>5、关于民工工资保证金保函开具的其他因素以建设项目工程总承包合同约定为准；</w:t>
            </w:r>
          </w:p>
        </w:tc>
        <w:tc>
          <w:tcPr>
            <w:tcW w:w="876"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1088"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1</w:t>
            </w:r>
          </w:p>
        </w:tc>
        <w:tc>
          <w:tcPr>
            <w:tcW w:w="2006"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1969"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1350" w:type="dxa"/>
            <w:vAlign w:val="center"/>
          </w:tcPr>
          <w:p>
            <w:pPr>
              <w:bidi w:val="0"/>
              <w:jc w:val="center"/>
              <w:rPr>
                <w:rFonts w:hint="default" w:ascii="Times New Roman" w:hAnsi="Times New Roman" w:eastAsia="仿宋" w:cs="Times New Roman"/>
                <w:color w:val="FF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4039" w:type="dxa"/>
            <w:gridSpan w:val="8"/>
            <w:vAlign w:val="center"/>
          </w:tcPr>
          <w:p>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jc w:val="center"/>
        </w:trPr>
        <w:tc>
          <w:tcPr>
            <w:tcW w:w="14039" w:type="dxa"/>
            <w:gridSpan w:val="8"/>
            <w:vAlign w:val="center"/>
          </w:tcPr>
          <w:p>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1" w:hRule="atLeast"/>
          <w:jc w:val="center"/>
        </w:trPr>
        <w:tc>
          <w:tcPr>
            <w:tcW w:w="14039" w:type="dxa"/>
            <w:gridSpan w:val="8"/>
            <w:vAlign w:val="center"/>
          </w:tcPr>
          <w:p>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担保服务单位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担保服务单位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5498B"/>
    <w:rsid w:val="15D25827"/>
    <w:rsid w:val="19CE4210"/>
    <w:rsid w:val="244A10B4"/>
    <w:rsid w:val="2A414E3D"/>
    <w:rsid w:val="32AA2E28"/>
    <w:rsid w:val="33EB256E"/>
    <w:rsid w:val="3C633EE7"/>
    <w:rsid w:val="3C8E678D"/>
    <w:rsid w:val="3FE429C6"/>
    <w:rsid w:val="48C44DFE"/>
    <w:rsid w:val="5E3B2C0D"/>
    <w:rsid w:val="60E03D35"/>
    <w:rsid w:val="666A48A8"/>
    <w:rsid w:val="69C04704"/>
    <w:rsid w:val="734827F1"/>
    <w:rsid w:val="7A6510DB"/>
    <w:rsid w:val="7DD74DD8"/>
    <w:rsid w:val="BF57BBA4"/>
    <w:rsid w:val="FEFD9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index 8"/>
    <w:basedOn w:val="1"/>
    <w:next w:val="1"/>
    <w:qFormat/>
    <w:uiPriority w:val="0"/>
    <w:pPr>
      <w:ind w:left="1400" w:leftChars="1400"/>
    </w:pPr>
  </w:style>
  <w:style w:type="paragraph" w:styleId="5">
    <w:name w:val="Body Text"/>
    <w:basedOn w:val="1"/>
    <w:qFormat/>
    <w:uiPriority w:val="0"/>
    <w:pPr>
      <w:spacing w:before="50" w:after="1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2476</Words>
  <Characters>2627</Characters>
  <Lines>0</Lines>
  <Paragraphs>0</Paragraphs>
  <TotalTime>3</TotalTime>
  <ScaleCrop>false</ScaleCrop>
  <LinksUpToDate>false</LinksUpToDate>
  <CharactersWithSpaces>4124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hw</cp:lastModifiedBy>
  <cp:lastPrinted>2024-12-07T02:36:00Z</cp:lastPrinted>
  <dcterms:modified xsi:type="dcterms:W3CDTF">2025-04-17T09:21:10Z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