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2"/>
        <w:spacing w:line="580" w:lineRule="exact"/>
        <w:ind w:firstLine="0" w:firstLineChars="0"/>
        <w:rPr>
          <w:rFonts w:hint="default" w:ascii="Times New Roman" w:hAnsi="Times New Roman" w:eastAsia="仿宋"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【隧道工程】钢管、扣件租赁工程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1</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钢管</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φ48*3mm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米</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2</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扣 件</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旋转、十字、直接</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个</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80000.00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3</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顶 托</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空心、实心</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个</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钢管接头</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10-40cm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个</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5000.00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5</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钢巴网</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常规尺寸</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张</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卸料平台</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常规尺寸</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台</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综合单价包括但不限于</w:t>
            </w:r>
            <w:r>
              <w:rPr>
                <w:rFonts w:hint="eastAsia" w:ascii="Times New Roman" w:hAnsi="Times New Roman" w:eastAsia="仿宋" w:cs="Times New Roman"/>
                <w:color w:val="auto"/>
                <w:kern w:val="2"/>
                <w:sz w:val="24"/>
                <w:szCs w:val="24"/>
                <w:highlight w:val="none"/>
                <w:lang w:val="en-US" w:eastAsia="zh-CN" w:bidi="ar-SA"/>
              </w:rPr>
              <w:t>租赁费、运输费、上下车费、原材料制作、加工费、打包费、清洗费、维修费（包括矫正）、措施费、管理费、规费、利润和税金</w:t>
            </w:r>
            <w:r>
              <w:rPr>
                <w:rFonts w:hint="default" w:ascii="Times New Roman" w:hAnsi="Times New Roman" w:eastAsia="仿宋" w:cs="Times New Roman"/>
                <w:color w:val="auto"/>
                <w:kern w:val="2"/>
                <w:sz w:val="24"/>
                <w:szCs w:val="24"/>
                <w:highlight w:val="none"/>
                <w:lang w:val="en-US" w:eastAsia="zh-CN" w:bidi="ar-SA"/>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2、调价方式：</w:t>
            </w:r>
            <w:r>
              <w:rPr>
                <w:rFonts w:hint="default" w:ascii="Times New Roman" w:hAnsi="Times New Roman" w:eastAsia="仿宋" w:cs="Times New Roman"/>
                <w:color w:val="auto"/>
                <w:kern w:val="2"/>
                <w:sz w:val="24"/>
                <w:szCs w:val="24"/>
                <w:highlight w:val="none"/>
                <w:lang w:val="en-US" w:eastAsia="zh-CN" w:bidi="ar-SA"/>
              </w:rPr>
              <w:t>该费用包干综合单价在本工程实施过程中，不因市场物价上涨、原材料或人工费上涨、政府调整物价及其它任何因素而作调整</w:t>
            </w:r>
            <w:r>
              <w:rPr>
                <w:rFonts w:hint="eastAsia" w:ascii="Times New Roman" w:hAnsi="Times New Roman" w:eastAsia="仿宋" w:cs="Times New Roman"/>
                <w:color w:val="auto"/>
                <w:kern w:val="2"/>
                <w:sz w:val="24"/>
                <w:szCs w:val="24"/>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519C5EED"/>
    <w:rsid w:val="5A5A5077"/>
    <w:rsid w:val="5AFF2D51"/>
    <w:rsid w:val="66417024"/>
    <w:rsid w:val="69C04704"/>
    <w:rsid w:val="6C4D0286"/>
    <w:rsid w:val="6F6D67C2"/>
    <w:rsid w:val="7A6510DB"/>
    <w:rsid w:val="7FBF1CA6"/>
    <w:rsid w:val="ED972DD3"/>
    <w:rsid w:val="EFEA0E1E"/>
    <w:rsid w:val="FFEF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2120</Words>
  <Characters>2599</Characters>
  <Lines>0</Lines>
  <Paragraphs>0</Paragraphs>
  <TotalTime>0</TotalTime>
  <ScaleCrop>false</ScaleCrop>
  <LinksUpToDate>false</LinksUpToDate>
  <CharactersWithSpaces>4153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dcterms:modified xsi:type="dcterms:W3CDTF">2025-04-17T15:26:00Z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