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spacing w:line="580" w:lineRule="exact"/>
        <w:ind w:firstLine="0" w:firstLineChars="0"/>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附件1</w:t>
      </w:r>
    </w:p>
    <w:p>
      <w:pPr>
        <w:spacing w:before="26"/>
        <w:ind w:left="105" w:right="106"/>
        <w:jc w:val="center"/>
        <w:rPr>
          <w:rFonts w:hint="default" w:ascii="Times New Roman" w:hAnsi="Times New Roman" w:eastAsia="仿宋_GB2312" w:cs="Times New Roman"/>
          <w:b/>
          <w:sz w:val="32"/>
        </w:rPr>
      </w:pPr>
      <w:r>
        <w:rPr>
          <w:rFonts w:hint="default" w:ascii="Times New Roman" w:hAnsi="Times New Roman" w:eastAsia="方正小标宋简体" w:cs="Times New Roman"/>
          <w:b w:val="0"/>
          <w:bCs/>
          <w:sz w:val="32"/>
          <w:szCs w:val="32"/>
        </w:rPr>
        <w:t>法定代表人身份证明</w:t>
      </w:r>
    </w:p>
    <w:p>
      <w:pPr>
        <w:pStyle w:val="3"/>
        <w:spacing w:before="6"/>
        <w:rPr>
          <w:rFonts w:hint="default" w:ascii="Times New Roman" w:hAnsi="Times New Roman" w:eastAsia="仿宋_GB2312" w:cs="Times New Roman"/>
          <w:b/>
          <w:sz w:val="32"/>
          <w:szCs w:val="32"/>
        </w:rPr>
      </w:pPr>
    </w:p>
    <w:p>
      <w:pPr>
        <w:tabs>
          <w:tab w:val="left" w:pos="3607"/>
          <w:tab w:val="left" w:pos="4687"/>
          <w:tab w:val="left" w:pos="5767"/>
          <w:tab w:val="left" w:pos="6182"/>
          <w:tab w:val="left" w:pos="6302"/>
        </w:tabs>
        <w:spacing w:line="343" w:lineRule="auto"/>
        <w:ind w:left="1324" w:leftChars="0" w:right="4121" w:hanging="1324" w:hangingChars="414"/>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lang w:val="en-US" w:eastAsia="zh-CN"/>
        </w:rPr>
        <w:t>供应商</w:t>
      </w:r>
      <w:r>
        <w:rPr>
          <w:rFonts w:hint="default" w:ascii="Times New Roman" w:hAnsi="Times New Roman" w:eastAsia="仿宋_GB2312" w:cs="Times New Roman"/>
          <w:sz w:val="32"/>
          <w:szCs w:val="32"/>
        </w:rPr>
        <w:t>名称：</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 xml:space="preserve"> </w:t>
      </w:r>
    </w:p>
    <w:p>
      <w:pPr>
        <w:tabs>
          <w:tab w:val="left" w:pos="3607"/>
          <w:tab w:val="left" w:pos="4687"/>
          <w:tab w:val="left" w:pos="5767"/>
          <w:tab w:val="left" w:pos="6182"/>
          <w:tab w:val="left" w:pos="6302"/>
        </w:tabs>
        <w:spacing w:line="343" w:lineRule="auto"/>
        <w:ind w:left="1324" w:leftChars="0" w:right="4121" w:hanging="1324" w:hangingChars="414"/>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rPr>
        <w:t>单位性质：</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 xml:space="preserve"> </w:t>
      </w:r>
    </w:p>
    <w:p>
      <w:pPr>
        <w:tabs>
          <w:tab w:val="left" w:pos="3607"/>
          <w:tab w:val="left" w:pos="4687"/>
          <w:tab w:val="left" w:pos="5767"/>
          <w:tab w:val="left" w:pos="6182"/>
          <w:tab w:val="left" w:pos="6302"/>
        </w:tabs>
        <w:spacing w:line="343" w:lineRule="auto"/>
        <w:ind w:left="1324" w:leftChars="0" w:right="4121" w:hanging="1324" w:hangingChars="414"/>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rPr>
        <w:t>地址：</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 xml:space="preserve"> </w:t>
      </w:r>
    </w:p>
    <w:p>
      <w:pPr>
        <w:tabs>
          <w:tab w:val="left" w:pos="3607"/>
          <w:tab w:val="left" w:pos="4687"/>
          <w:tab w:val="left" w:pos="4830"/>
          <w:tab w:val="left" w:pos="5767"/>
          <w:tab w:val="left" w:pos="6182"/>
          <w:tab w:val="left" w:pos="6302"/>
        </w:tabs>
        <w:spacing w:line="343" w:lineRule="auto"/>
        <w:ind w:left="1324" w:leftChars="0" w:right="1485" w:rightChars="0" w:hanging="1324" w:hangingChars="414"/>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成立时间：</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rPr>
        <w:t xml:space="preserve">日 </w:t>
      </w:r>
    </w:p>
    <w:p>
      <w:pPr>
        <w:tabs>
          <w:tab w:val="left" w:pos="3607"/>
          <w:tab w:val="left" w:pos="4687"/>
          <w:tab w:val="left" w:pos="4830"/>
          <w:tab w:val="left" w:pos="5767"/>
          <w:tab w:val="left" w:pos="6182"/>
          <w:tab w:val="left" w:pos="6302"/>
        </w:tabs>
        <w:spacing w:line="343" w:lineRule="auto"/>
        <w:ind w:left="1324" w:leftChars="0" w:right="1485" w:rightChars="0" w:hanging="1324" w:hangingChars="414"/>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经营期限：</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p>
    <w:p>
      <w:pPr>
        <w:tabs>
          <w:tab w:val="left" w:pos="3062"/>
          <w:tab w:val="left" w:pos="4982"/>
          <w:tab w:val="left" w:pos="5102"/>
          <w:tab w:val="left" w:pos="6727"/>
          <w:tab w:val="left" w:pos="8463"/>
        </w:tabs>
        <w:spacing w:line="343" w:lineRule="auto"/>
        <w:ind w:left="1104" w:leftChars="0" w:right="645" w:rightChars="0" w:hanging="1104" w:hangingChars="345"/>
        <w:jc w:val="both"/>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rPr>
        <w:t>姓名：</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rPr>
        <w:t>性别：</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rPr>
        <w:t>年龄：</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rPr>
        <w:t>职务：</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 xml:space="preserve"> </w:t>
      </w:r>
    </w:p>
    <w:p>
      <w:pPr>
        <w:tabs>
          <w:tab w:val="left" w:pos="3062"/>
          <w:tab w:val="left" w:pos="4982"/>
          <w:tab w:val="left" w:pos="5102"/>
          <w:tab w:val="left" w:pos="6727"/>
        </w:tabs>
        <w:spacing w:line="343" w:lineRule="auto"/>
        <w:ind w:left="6" w:leftChars="0" w:right="445" w:rightChars="0" w:hanging="6" w:firstLineChars="0"/>
        <w:jc w:val="both"/>
        <w:rPr>
          <w:rFonts w:hint="default" w:ascii="Times New Roman" w:hAnsi="Times New Roman" w:eastAsia="仿宋_GB2312" w:cs="Times New Roman"/>
          <w:spacing w:val="-17"/>
          <w:sz w:val="32"/>
          <w:szCs w:val="32"/>
        </w:rPr>
      </w:pPr>
      <w:r>
        <w:rPr>
          <w:rFonts w:hint="default" w:ascii="Times New Roman" w:hAnsi="Times New Roman" w:eastAsia="仿宋_GB2312" w:cs="Times New Roman"/>
          <w:sz w:val="32"/>
          <w:szCs w:val="32"/>
        </w:rPr>
        <w:t>系</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供应商</w:t>
      </w:r>
      <w:r>
        <w:rPr>
          <w:rFonts w:hint="default" w:ascii="Times New Roman" w:hAnsi="Times New Roman" w:eastAsia="仿宋_GB2312" w:cs="Times New Roman"/>
          <w:sz w:val="32"/>
          <w:szCs w:val="32"/>
        </w:rPr>
        <w:t>名称）的法定代表人</w:t>
      </w:r>
      <w:r>
        <w:rPr>
          <w:rFonts w:hint="default" w:ascii="Times New Roman" w:hAnsi="Times New Roman" w:eastAsia="仿宋_GB2312" w:cs="Times New Roman"/>
          <w:spacing w:val="-17"/>
          <w:sz w:val="32"/>
          <w:szCs w:val="32"/>
        </w:rPr>
        <w:t>。</w:t>
      </w:r>
    </w:p>
    <w:p>
      <w:pPr>
        <w:tabs>
          <w:tab w:val="left" w:pos="3062"/>
          <w:tab w:val="left" w:pos="4982"/>
          <w:tab w:val="left" w:pos="5102"/>
          <w:tab w:val="left" w:pos="6727"/>
        </w:tabs>
        <w:spacing w:line="343" w:lineRule="auto"/>
        <w:ind w:left="6" w:leftChars="0" w:right="445" w:rightChars="0" w:hanging="6" w:firstLineChars="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特此证明。</w:t>
      </w:r>
    </w:p>
    <w:p>
      <w:pPr>
        <w:pStyle w:val="3"/>
        <w:spacing w:before="7"/>
        <w:rPr>
          <w:rFonts w:hint="default" w:ascii="Times New Roman" w:hAnsi="Times New Roman" w:eastAsia="仿宋_GB2312" w:cs="Times New Roman"/>
          <w:sz w:val="32"/>
          <w:szCs w:val="32"/>
        </w:rPr>
      </w:pPr>
    </w:p>
    <w:p>
      <w:pP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附：法定代表人身份证复印件</w:t>
      </w:r>
    </w:p>
    <w:p>
      <w:pPr>
        <w:pStyle w:val="3"/>
        <w:rPr>
          <w:rFonts w:hint="default" w:ascii="Times New Roman" w:hAnsi="Times New Roman" w:eastAsia="仿宋_GB2312" w:cs="Times New Roman"/>
          <w:sz w:val="32"/>
          <w:szCs w:val="32"/>
        </w:rPr>
      </w:pPr>
    </w:p>
    <w:p>
      <w:pPr>
        <w:tabs>
          <w:tab w:val="left" w:pos="6968"/>
        </w:tabs>
        <w:jc w:val="righ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供应商名称</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rPr>
        <w:t>（盖单位</w:t>
      </w:r>
      <w:r>
        <w:rPr>
          <w:rFonts w:hint="default" w:ascii="Times New Roman" w:hAnsi="Times New Roman" w:eastAsia="仿宋_GB2312" w:cs="Times New Roman"/>
          <w:sz w:val="32"/>
          <w:szCs w:val="32"/>
          <w:lang w:val="en-US" w:eastAsia="zh-CN"/>
        </w:rPr>
        <w:t>公</w:t>
      </w:r>
      <w:r>
        <w:rPr>
          <w:rFonts w:hint="default" w:ascii="Times New Roman" w:hAnsi="Times New Roman" w:eastAsia="仿宋_GB2312" w:cs="Times New Roman"/>
          <w:sz w:val="32"/>
          <w:szCs w:val="32"/>
        </w:rPr>
        <w:t>章）</w:t>
      </w:r>
    </w:p>
    <w:p>
      <w:pPr>
        <w:tabs>
          <w:tab w:val="left" w:pos="5767"/>
          <w:tab w:val="left" w:pos="6727"/>
          <w:tab w:val="left" w:pos="7808"/>
        </w:tabs>
        <w:spacing w:before="134"/>
        <w:ind w:left="4687"/>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rPr>
        <w:t>日</w:t>
      </w:r>
    </w:p>
    <w:p>
      <w:pPr>
        <w:wordWrap w:val="0"/>
        <w:topLinePunct/>
        <w:spacing w:line="360" w:lineRule="auto"/>
        <w:ind w:firstLine="800" w:firstLineChars="250"/>
        <w:rPr>
          <w:rFonts w:hint="default" w:ascii="Times New Roman" w:hAnsi="Times New Roman" w:eastAsia="仿宋" w:cs="Times New Roman"/>
          <w:color w:val="auto"/>
          <w:sz w:val="32"/>
          <w:szCs w:val="32"/>
          <w:highlight w:val="none"/>
        </w:rPr>
      </w:pPr>
    </w:p>
    <w:p>
      <w:pPr>
        <w:wordWrap w:val="0"/>
        <w:topLinePunct/>
        <w:spacing w:line="360" w:lineRule="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b/>
          <w:color w:val="auto"/>
          <w:sz w:val="32"/>
          <w:szCs w:val="32"/>
          <w:highlight w:val="none"/>
        </w:rPr>
        <w:t>注：法定代表人参加询价适用本证明书</w:t>
      </w:r>
    </w:p>
    <w:p>
      <w:pPr>
        <w:pStyle w:val="11"/>
        <w:spacing w:line="580" w:lineRule="exact"/>
        <w:ind w:firstLine="0" w:firstLineChars="0"/>
        <w:rPr>
          <w:rFonts w:hint="default" w:ascii="Times New Roman" w:hAnsi="Times New Roman" w:eastAsia="仿宋" w:cs="Times New Roman"/>
          <w:color w:val="auto"/>
          <w:sz w:val="32"/>
          <w:szCs w:val="32"/>
          <w:highlight w:val="none"/>
        </w:rPr>
      </w:pPr>
    </w:p>
    <w:p>
      <w:pPr>
        <w:pStyle w:val="11"/>
        <w:spacing w:line="580" w:lineRule="exact"/>
        <w:ind w:firstLine="0" w:firstLineChars="0"/>
        <w:rPr>
          <w:rFonts w:hint="default" w:ascii="Times New Roman" w:hAnsi="Times New Roman" w:eastAsia="黑体" w:cs="Times New Roman"/>
          <w:color w:val="auto"/>
          <w:sz w:val="32"/>
          <w:szCs w:val="32"/>
          <w:highlight w:val="none"/>
        </w:rPr>
      </w:pPr>
    </w:p>
    <w:p>
      <w:pPr>
        <w:pStyle w:val="11"/>
        <w:spacing w:line="580" w:lineRule="exact"/>
        <w:ind w:firstLine="0" w:firstLineChars="0"/>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附件</w:t>
      </w:r>
      <w:r>
        <w:rPr>
          <w:rFonts w:hint="default" w:ascii="Times New Roman" w:hAnsi="Times New Roman" w:eastAsia="黑体" w:cs="Times New Roman"/>
          <w:color w:val="auto"/>
          <w:sz w:val="32"/>
          <w:szCs w:val="32"/>
          <w:highlight w:val="none"/>
          <w:lang w:val="en-US" w:eastAsia="zh-CN"/>
        </w:rPr>
        <w:t>2</w:t>
      </w:r>
    </w:p>
    <w:p>
      <w:pPr>
        <w:spacing w:before="26"/>
        <w:ind w:left="105" w:right="106"/>
        <w:jc w:val="center"/>
        <w:rPr>
          <w:rFonts w:hint="default" w:ascii="Times New Roman" w:hAnsi="Times New Roman" w:eastAsia="方正小标宋简体" w:cs="Times New Roman"/>
          <w:b w:val="0"/>
          <w:bCs/>
          <w:sz w:val="32"/>
          <w:szCs w:val="32"/>
          <w:lang w:val="en-US" w:eastAsia="zh-CN"/>
        </w:rPr>
      </w:pPr>
      <w:r>
        <w:rPr>
          <w:rFonts w:hint="default" w:ascii="Times New Roman" w:hAnsi="Times New Roman" w:eastAsia="方正小标宋简体" w:cs="Times New Roman"/>
          <w:b w:val="0"/>
          <w:bCs/>
          <w:sz w:val="32"/>
          <w:szCs w:val="32"/>
          <w:lang w:val="en-US" w:eastAsia="zh-CN"/>
        </w:rPr>
        <w:t>承诺函</w:t>
      </w:r>
    </w:p>
    <w:p>
      <w:pPr>
        <w:pStyle w:val="11"/>
        <w:keepNext w:val="0"/>
        <w:keepLines w:val="0"/>
        <w:pageBreakBefore w:val="0"/>
        <w:widowControl w:val="0"/>
        <w:kinsoku/>
        <w:wordWrap/>
        <w:overflowPunct/>
        <w:autoSpaceDE/>
        <w:autoSpaceDN/>
        <w:bidi w:val="0"/>
        <w:snapToGrid/>
        <w:spacing w:line="360" w:lineRule="exact"/>
        <w:ind w:left="0" w:leftChars="0" w:firstLine="0" w:firstLineChars="0"/>
        <w:textAlignment w:val="auto"/>
        <w:rPr>
          <w:rFonts w:hint="default" w:ascii="Times New Roman" w:hAnsi="Times New Roman" w:eastAsia="仿宋_GB2312" w:cs="Times New Roman"/>
          <w:kern w:val="2"/>
          <w:sz w:val="32"/>
          <w:szCs w:val="32"/>
          <w:lang w:val="en-US" w:eastAsia="zh-CN" w:bidi="ar-SA"/>
        </w:rPr>
      </w:pPr>
    </w:p>
    <w:p>
      <w:pPr>
        <w:pStyle w:val="11"/>
        <w:keepNext w:val="0"/>
        <w:keepLines w:val="0"/>
        <w:pageBreakBefore w:val="0"/>
        <w:widowControl w:val="0"/>
        <w:kinsoku/>
        <w:wordWrap/>
        <w:overflowPunct/>
        <w:autoSpaceDE/>
        <w:autoSpaceDN/>
        <w:bidi w:val="0"/>
        <w:snapToGrid/>
        <w:spacing w:line="360" w:lineRule="exact"/>
        <w:ind w:left="0" w:leftChars="0" w:firstLine="0" w:firstLineChars="0"/>
        <w:textAlignment w:val="auto"/>
        <w:rPr>
          <w:rFonts w:hint="default" w:ascii="Times New Roman" w:hAnsi="Times New Roman" w:eastAsia="仿宋_GB2312" w:cs="Times New Roman"/>
          <w:kern w:val="2"/>
          <w:sz w:val="32"/>
          <w:szCs w:val="32"/>
          <w:lang w:val="en-US" w:eastAsia="zh-CN" w:bidi="ar-SA"/>
        </w:rPr>
      </w:pPr>
      <w:r>
        <w:rPr>
          <w:rFonts w:hint="eastAsia" w:cs="Times New Roman" w:eastAsiaTheme="minorEastAsia"/>
          <w:bCs/>
          <w:color w:val="auto"/>
          <w:sz w:val="24"/>
          <w:szCs w:val="24"/>
          <w:highlight w:val="none"/>
          <w:lang w:val="en-US" w:eastAsia="zh-CN" w:bidi="ar-SA"/>
        </w:rPr>
        <w:t>成都荣嘉逸建筑</w:t>
      </w:r>
      <w:r>
        <w:rPr>
          <w:rFonts w:hint="default" w:ascii="Times New Roman" w:hAnsi="Times New Roman" w:cs="Times New Roman" w:eastAsiaTheme="minorEastAsia"/>
          <w:bCs/>
          <w:color w:val="auto"/>
          <w:sz w:val="24"/>
          <w:szCs w:val="24"/>
          <w:highlight w:val="none"/>
          <w:lang w:val="en-US" w:eastAsia="zh-CN" w:bidi="ar-SA"/>
        </w:rPr>
        <w:t>有限公司</w:t>
      </w:r>
      <w:r>
        <w:rPr>
          <w:rFonts w:hint="default" w:ascii="Times New Roman" w:hAnsi="Times New Roman" w:cs="Times New Roman" w:eastAsiaTheme="minorEastAsia"/>
          <w:bCs/>
          <w:color w:val="auto"/>
          <w:sz w:val="24"/>
          <w:szCs w:val="24"/>
          <w:highlight w:val="none"/>
          <w:lang w:val="en-US" w:eastAsia="zh-CN" w:bidi="ar-SA"/>
        </w:rPr>
        <w:t>：</w:t>
      </w:r>
    </w:p>
    <w:p>
      <w:pPr>
        <w:pStyle w:val="11"/>
        <w:keepNext w:val="0"/>
        <w:keepLines w:val="0"/>
        <w:pageBreakBefore w:val="0"/>
        <w:widowControl w:val="0"/>
        <w:kinsoku/>
        <w:wordWrap/>
        <w:overflowPunct/>
        <w:autoSpaceDE/>
        <w:autoSpaceDN/>
        <w:bidi w:val="0"/>
        <w:snapToGrid/>
        <w:spacing w:line="360" w:lineRule="exact"/>
        <w:ind w:firstLine="64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本公司作为参加本次</w:t>
      </w:r>
      <w:r>
        <w:rPr>
          <w:rFonts w:hint="default" w:ascii="Times New Roman" w:hAnsi="Times New Roman" w:cs="Times New Roman" w:eastAsiaTheme="minorEastAsia"/>
          <w:color w:val="auto"/>
          <w:sz w:val="24"/>
          <w:szCs w:val="24"/>
          <w:highlight w:val="none"/>
          <w:lang w:eastAsia="zh-CN"/>
        </w:rPr>
        <w:t>询价</w:t>
      </w:r>
      <w:r>
        <w:rPr>
          <w:rFonts w:hint="default" w:ascii="Times New Roman" w:hAnsi="Times New Roman" w:cs="Times New Roman" w:eastAsiaTheme="minorEastAsia"/>
          <w:color w:val="auto"/>
          <w:sz w:val="24"/>
          <w:szCs w:val="24"/>
          <w:highlight w:val="none"/>
          <w:lang w:val="en-US" w:eastAsia="zh-CN"/>
        </w:rPr>
        <w:t>活动</w:t>
      </w:r>
      <w:r>
        <w:rPr>
          <w:rFonts w:hint="default" w:ascii="Times New Roman" w:hAnsi="Times New Roman" w:cs="Times New Roman" w:eastAsiaTheme="minorEastAsia"/>
          <w:color w:val="auto"/>
          <w:sz w:val="24"/>
          <w:szCs w:val="24"/>
          <w:highlight w:val="none"/>
        </w:rPr>
        <w:t>的</w:t>
      </w:r>
      <w:r>
        <w:rPr>
          <w:rFonts w:hint="default" w:ascii="Times New Roman" w:hAnsi="Times New Roman" w:cs="Times New Roman" w:eastAsiaTheme="minorEastAsia"/>
          <w:color w:val="auto"/>
          <w:sz w:val="24"/>
          <w:szCs w:val="24"/>
          <w:highlight w:val="none"/>
          <w:lang w:eastAsia="zh-CN"/>
        </w:rPr>
        <w:t>供应商</w:t>
      </w:r>
      <w:r>
        <w:rPr>
          <w:rFonts w:hint="default" w:ascii="Times New Roman" w:hAnsi="Times New Roman" w:cs="Times New Roman" w:eastAsiaTheme="minorEastAsia"/>
          <w:color w:val="auto"/>
          <w:sz w:val="24"/>
          <w:szCs w:val="24"/>
          <w:highlight w:val="none"/>
        </w:rPr>
        <w:t>郑重承诺：</w:t>
      </w:r>
    </w:p>
    <w:p>
      <w:pPr>
        <w:pStyle w:val="12"/>
        <w:keepNext w:val="0"/>
        <w:keepLines w:val="0"/>
        <w:pageBreakBefore w:val="0"/>
        <w:widowControl w:val="0"/>
        <w:kinsoku/>
        <w:wordWrap/>
        <w:overflowPunct/>
        <w:autoSpaceDE/>
        <w:autoSpaceDN/>
        <w:bidi w:val="0"/>
        <w:adjustRightInd w:val="0"/>
        <w:snapToGrid/>
        <w:spacing w:line="360" w:lineRule="exact"/>
        <w:ind w:firstLine="420" w:firstLineChars="175"/>
        <w:jc w:val="left"/>
        <w:textAlignment w:val="auto"/>
        <w:rPr>
          <w:rFonts w:hint="default" w:ascii="Times New Roman" w:hAnsi="Times New Roman" w:cs="Times New Roman" w:eastAsiaTheme="minorEastAsia"/>
          <w:bCs/>
          <w:color w:val="auto"/>
          <w:sz w:val="24"/>
          <w:szCs w:val="24"/>
          <w:highlight w:val="none"/>
          <w:lang w:val="zh-CN"/>
        </w:rPr>
      </w:pPr>
      <w:r>
        <w:rPr>
          <w:rFonts w:hint="default" w:ascii="Times New Roman" w:hAnsi="Times New Roman" w:cs="Times New Roman" w:eastAsiaTheme="minorEastAsia"/>
          <w:bCs/>
          <w:color w:val="auto"/>
          <w:sz w:val="24"/>
          <w:szCs w:val="24"/>
          <w:highlight w:val="none"/>
          <w:lang w:val="zh-CN"/>
        </w:rPr>
        <w:t>（一）具有良好的商业信誉和健全的财务会计制度；</w:t>
      </w:r>
    </w:p>
    <w:p>
      <w:pPr>
        <w:pStyle w:val="12"/>
        <w:keepNext w:val="0"/>
        <w:keepLines w:val="0"/>
        <w:pageBreakBefore w:val="0"/>
        <w:widowControl w:val="0"/>
        <w:kinsoku/>
        <w:wordWrap/>
        <w:overflowPunct/>
        <w:autoSpaceDE/>
        <w:autoSpaceDN/>
        <w:bidi w:val="0"/>
        <w:adjustRightInd w:val="0"/>
        <w:snapToGrid/>
        <w:spacing w:line="360" w:lineRule="exact"/>
        <w:ind w:firstLine="420" w:firstLineChars="175"/>
        <w:jc w:val="left"/>
        <w:textAlignment w:val="auto"/>
        <w:rPr>
          <w:rFonts w:hint="default" w:ascii="Times New Roman" w:hAnsi="Times New Roman" w:cs="Times New Roman" w:eastAsiaTheme="minorEastAsia"/>
          <w:bCs/>
          <w:color w:val="auto"/>
          <w:sz w:val="24"/>
          <w:szCs w:val="24"/>
          <w:highlight w:val="none"/>
          <w:lang w:val="zh-CN"/>
        </w:rPr>
      </w:pPr>
      <w:r>
        <w:rPr>
          <w:rFonts w:hint="default" w:ascii="Times New Roman" w:hAnsi="Times New Roman" w:cs="Times New Roman" w:eastAsiaTheme="minorEastAsia"/>
          <w:bCs/>
          <w:color w:val="auto"/>
          <w:sz w:val="24"/>
          <w:szCs w:val="24"/>
          <w:highlight w:val="none"/>
          <w:lang w:val="zh-CN"/>
        </w:rPr>
        <w:t xml:space="preserve">（二）具有履行合同所必需的设备和专业技术能力； </w:t>
      </w:r>
    </w:p>
    <w:p>
      <w:pPr>
        <w:pStyle w:val="12"/>
        <w:keepNext w:val="0"/>
        <w:keepLines w:val="0"/>
        <w:pageBreakBefore w:val="0"/>
        <w:widowControl w:val="0"/>
        <w:kinsoku/>
        <w:wordWrap/>
        <w:overflowPunct/>
        <w:autoSpaceDE/>
        <w:autoSpaceDN/>
        <w:bidi w:val="0"/>
        <w:adjustRightInd w:val="0"/>
        <w:snapToGrid/>
        <w:spacing w:line="360" w:lineRule="exact"/>
        <w:ind w:firstLine="420" w:firstLineChars="175"/>
        <w:jc w:val="left"/>
        <w:textAlignment w:val="auto"/>
        <w:rPr>
          <w:rFonts w:hint="default" w:ascii="Times New Roman" w:hAnsi="Times New Roman" w:cs="Times New Roman" w:eastAsiaTheme="minorEastAsia"/>
          <w:bCs/>
          <w:color w:val="auto"/>
          <w:sz w:val="24"/>
          <w:szCs w:val="24"/>
          <w:highlight w:val="none"/>
          <w:lang w:val="zh-CN"/>
        </w:rPr>
      </w:pPr>
      <w:r>
        <w:rPr>
          <w:rFonts w:hint="default" w:ascii="Times New Roman" w:hAnsi="Times New Roman" w:cs="Times New Roman" w:eastAsiaTheme="minorEastAsia"/>
          <w:bCs/>
          <w:color w:val="auto"/>
          <w:sz w:val="24"/>
          <w:szCs w:val="24"/>
          <w:highlight w:val="none"/>
          <w:lang w:val="zh-CN"/>
        </w:rPr>
        <w:t>（三）有依法缴纳税收和社会保障资金的良好记录；</w:t>
      </w:r>
    </w:p>
    <w:p>
      <w:pPr>
        <w:pStyle w:val="12"/>
        <w:keepNext w:val="0"/>
        <w:keepLines w:val="0"/>
        <w:pageBreakBefore w:val="0"/>
        <w:widowControl w:val="0"/>
        <w:kinsoku/>
        <w:wordWrap/>
        <w:overflowPunct/>
        <w:autoSpaceDE/>
        <w:autoSpaceDN/>
        <w:bidi w:val="0"/>
        <w:adjustRightInd w:val="0"/>
        <w:snapToGrid/>
        <w:spacing w:line="360" w:lineRule="exact"/>
        <w:ind w:firstLine="420" w:firstLineChars="175"/>
        <w:jc w:val="left"/>
        <w:textAlignment w:val="auto"/>
        <w:rPr>
          <w:rFonts w:hint="default" w:ascii="Times New Roman" w:hAnsi="Times New Roman" w:cs="Times New Roman" w:eastAsiaTheme="minorEastAsia"/>
          <w:bCs/>
          <w:color w:val="auto"/>
          <w:sz w:val="24"/>
          <w:szCs w:val="24"/>
          <w:highlight w:val="none"/>
          <w:lang w:val="zh-CN"/>
        </w:rPr>
      </w:pPr>
      <w:r>
        <w:rPr>
          <w:rFonts w:hint="default" w:ascii="Times New Roman" w:hAnsi="Times New Roman" w:cs="Times New Roman" w:eastAsiaTheme="minorEastAsia"/>
          <w:bCs/>
          <w:color w:val="auto"/>
          <w:sz w:val="24"/>
          <w:szCs w:val="24"/>
          <w:highlight w:val="none"/>
          <w:lang w:val="zh-CN"/>
        </w:rPr>
        <w:t>（四）无与本采购项目其他供应商存在单位负责人为同一人或存在直接控股、管理关系的情形；</w:t>
      </w:r>
    </w:p>
    <w:p>
      <w:pPr>
        <w:pStyle w:val="12"/>
        <w:keepNext w:val="0"/>
        <w:keepLines w:val="0"/>
        <w:pageBreakBefore w:val="0"/>
        <w:widowControl w:val="0"/>
        <w:kinsoku/>
        <w:wordWrap/>
        <w:overflowPunct/>
        <w:topLinePunct/>
        <w:autoSpaceDE/>
        <w:autoSpaceDN/>
        <w:bidi w:val="0"/>
        <w:snapToGrid/>
        <w:spacing w:line="36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bCs/>
          <w:color w:val="auto"/>
          <w:sz w:val="24"/>
          <w:szCs w:val="24"/>
          <w:highlight w:val="none"/>
          <w:lang w:val="zh-CN"/>
        </w:rPr>
        <w:t>（五）</w:t>
      </w:r>
      <w:r>
        <w:rPr>
          <w:rFonts w:hint="default" w:ascii="Times New Roman" w:hAnsi="Times New Roman" w:cs="Times New Roman" w:eastAsiaTheme="minorEastAsia"/>
          <w:color w:val="auto"/>
          <w:sz w:val="24"/>
          <w:szCs w:val="24"/>
          <w:highlight w:val="none"/>
        </w:rPr>
        <w:t>参加本次采购活动(</w:t>
      </w:r>
      <w:r>
        <w:rPr>
          <w:rFonts w:hint="default" w:ascii="Times New Roman" w:hAnsi="Times New Roman" w:cs="Times New Roman" w:eastAsiaTheme="minorEastAsia"/>
          <w:color w:val="auto"/>
          <w:sz w:val="24"/>
          <w:szCs w:val="24"/>
          <w:highlight w:val="none"/>
          <w:lang w:eastAsia="zh-CN"/>
        </w:rPr>
        <w:t>报价文件</w:t>
      </w:r>
      <w:r>
        <w:rPr>
          <w:rFonts w:hint="default" w:ascii="Times New Roman" w:hAnsi="Times New Roman" w:cs="Times New Roman" w:eastAsiaTheme="minorEastAsia"/>
          <w:color w:val="auto"/>
          <w:sz w:val="24"/>
          <w:szCs w:val="24"/>
          <w:highlight w:val="none"/>
        </w:rPr>
        <w:t>递交截止日)前三年内在经营活动中没有重大违法违规记录，包括没有被列入失信被执行人、重大税收违法案件当事人名单；经营活动中没有因违法经营受到刑事处罚或责令停产停业、吊销许可证或者执照、较大数额罚款</w:t>
      </w:r>
      <w:r>
        <w:rPr>
          <w:rFonts w:hint="default" w:ascii="Times New Roman" w:hAnsi="Times New Roman"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szCs w:val="24"/>
          <w:highlight w:val="none"/>
          <w:lang w:val="en-US" w:eastAsia="zh-CN"/>
        </w:rPr>
        <w:t>200万元以上</w:t>
      </w:r>
      <w:r>
        <w:rPr>
          <w:rFonts w:hint="default" w:ascii="Times New Roman" w:hAnsi="Times New Roman"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szCs w:val="24"/>
          <w:highlight w:val="none"/>
        </w:rPr>
        <w:t>等行政处理的重大违法记录(如取消成交资格、没收保证金、规定时间内禁止在本地参与采购活动等)；</w:t>
      </w:r>
    </w:p>
    <w:p>
      <w:pPr>
        <w:pStyle w:val="12"/>
        <w:keepNext w:val="0"/>
        <w:keepLines w:val="0"/>
        <w:pageBreakBefore w:val="0"/>
        <w:widowControl w:val="0"/>
        <w:kinsoku/>
        <w:wordWrap/>
        <w:overflowPunct/>
        <w:topLinePunct/>
        <w:autoSpaceDE/>
        <w:autoSpaceDN/>
        <w:bidi w:val="0"/>
        <w:snapToGrid/>
        <w:spacing w:line="36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（六）完全接受和满足本项目</w:t>
      </w:r>
      <w:r>
        <w:rPr>
          <w:rFonts w:hint="default" w:ascii="Times New Roman" w:hAnsi="Times New Roman" w:cs="Times New Roman" w:eastAsiaTheme="minorEastAsia"/>
          <w:color w:val="auto"/>
          <w:sz w:val="24"/>
          <w:szCs w:val="24"/>
          <w:highlight w:val="none"/>
          <w:lang w:val="en-US" w:eastAsia="zh-CN"/>
        </w:rPr>
        <w:t>询价</w:t>
      </w:r>
      <w:r>
        <w:rPr>
          <w:rFonts w:hint="default" w:ascii="Times New Roman" w:hAnsi="Times New Roman" w:cs="Times New Roman" w:eastAsiaTheme="minorEastAsia"/>
          <w:color w:val="auto"/>
          <w:sz w:val="24"/>
          <w:szCs w:val="24"/>
          <w:highlight w:val="none"/>
        </w:rPr>
        <w:t>文件中规定的实质性要求；如对</w:t>
      </w:r>
      <w:r>
        <w:rPr>
          <w:rFonts w:hint="default" w:ascii="Times New Roman" w:hAnsi="Times New Roman" w:cs="Times New Roman" w:eastAsiaTheme="minorEastAsia"/>
          <w:color w:val="auto"/>
          <w:sz w:val="24"/>
          <w:szCs w:val="24"/>
          <w:highlight w:val="none"/>
          <w:lang w:val="en-US" w:eastAsia="zh-CN"/>
        </w:rPr>
        <w:t>询价</w:t>
      </w:r>
      <w:r>
        <w:rPr>
          <w:rFonts w:hint="default" w:ascii="Times New Roman" w:hAnsi="Times New Roman" w:cs="Times New Roman" w:eastAsiaTheme="minorEastAsia"/>
          <w:color w:val="auto"/>
          <w:sz w:val="24"/>
          <w:szCs w:val="24"/>
          <w:highlight w:val="none"/>
        </w:rPr>
        <w:t>文件有异议，已经在</w:t>
      </w:r>
      <w:r>
        <w:rPr>
          <w:rFonts w:hint="default" w:ascii="Times New Roman" w:hAnsi="Times New Roman" w:cs="Times New Roman" w:eastAsiaTheme="minorEastAsia"/>
          <w:color w:val="auto"/>
          <w:sz w:val="24"/>
          <w:szCs w:val="24"/>
          <w:highlight w:val="none"/>
          <w:lang w:eastAsia="zh-CN"/>
        </w:rPr>
        <w:t>报价文件</w:t>
      </w:r>
      <w:r>
        <w:rPr>
          <w:rFonts w:hint="default" w:ascii="Times New Roman" w:hAnsi="Times New Roman" w:cs="Times New Roman" w:eastAsiaTheme="minorEastAsia"/>
          <w:color w:val="auto"/>
          <w:sz w:val="24"/>
          <w:szCs w:val="24"/>
          <w:highlight w:val="none"/>
        </w:rPr>
        <w:t>递交截止时间届满前依法进行维权救济，不存在对</w:t>
      </w:r>
      <w:r>
        <w:rPr>
          <w:rFonts w:hint="default" w:ascii="Times New Roman" w:hAnsi="Times New Roman" w:cs="Times New Roman" w:eastAsiaTheme="minorEastAsia"/>
          <w:color w:val="auto"/>
          <w:sz w:val="24"/>
          <w:szCs w:val="24"/>
          <w:highlight w:val="none"/>
          <w:lang w:val="en-US" w:eastAsia="zh-CN"/>
        </w:rPr>
        <w:t>询价</w:t>
      </w:r>
      <w:r>
        <w:rPr>
          <w:rFonts w:hint="default" w:ascii="Times New Roman" w:hAnsi="Times New Roman" w:cs="Times New Roman" w:eastAsiaTheme="minorEastAsia"/>
          <w:color w:val="auto"/>
          <w:sz w:val="24"/>
          <w:szCs w:val="24"/>
          <w:highlight w:val="none"/>
        </w:rPr>
        <w:t>文件有异议的同时又参加</w:t>
      </w:r>
      <w:r>
        <w:rPr>
          <w:rFonts w:hint="default" w:ascii="Times New Roman" w:hAnsi="Times New Roman" w:cs="Times New Roman" w:eastAsiaTheme="minorEastAsia"/>
          <w:color w:val="auto"/>
          <w:sz w:val="24"/>
          <w:szCs w:val="24"/>
          <w:highlight w:val="none"/>
          <w:lang w:val="en-US" w:eastAsia="zh-CN"/>
        </w:rPr>
        <w:t>询价</w:t>
      </w:r>
      <w:r>
        <w:rPr>
          <w:rFonts w:hint="default" w:ascii="Times New Roman" w:hAnsi="Times New Roman" w:cs="Times New Roman" w:eastAsiaTheme="minorEastAsia"/>
          <w:color w:val="auto"/>
          <w:sz w:val="24"/>
          <w:szCs w:val="24"/>
          <w:highlight w:val="none"/>
        </w:rPr>
        <w:t>以求侥幸成交或者为实现其他非法目的的行为；</w:t>
      </w:r>
    </w:p>
    <w:p>
      <w:pPr>
        <w:pStyle w:val="12"/>
        <w:keepNext w:val="0"/>
        <w:keepLines w:val="0"/>
        <w:pageBreakBefore w:val="0"/>
        <w:widowControl w:val="0"/>
        <w:kinsoku/>
        <w:wordWrap/>
        <w:overflowPunct/>
        <w:autoSpaceDE/>
        <w:autoSpaceDN/>
        <w:bidi w:val="0"/>
        <w:snapToGrid/>
        <w:spacing w:line="360" w:lineRule="exact"/>
        <w:ind w:firstLine="360" w:firstLineChars="150"/>
        <w:textAlignment w:val="auto"/>
        <w:rPr>
          <w:rFonts w:hint="default" w:ascii="Times New Roman" w:hAnsi="Times New Roman" w:cs="Times New Roman" w:eastAsiaTheme="minorEastAsia"/>
          <w:color w:val="auto"/>
          <w:sz w:val="24"/>
          <w:szCs w:val="24"/>
          <w:highlight w:val="none"/>
          <w:lang w:val="en-US" w:eastAsia="zh-CN"/>
        </w:rPr>
      </w:pPr>
      <w:r>
        <w:rPr>
          <w:rFonts w:hint="default" w:ascii="Times New Roman" w:hAnsi="Times New Roman" w:cs="Times New Roman" w:eastAsiaTheme="minorEastAsia"/>
          <w:bCs/>
          <w:color w:val="auto"/>
          <w:sz w:val="24"/>
          <w:szCs w:val="24"/>
          <w:highlight w:val="none"/>
          <w:lang w:val="zh-CN"/>
        </w:rPr>
        <w:t>（七）</w:t>
      </w:r>
      <w:r>
        <w:rPr>
          <w:rFonts w:hint="default" w:ascii="Times New Roman" w:hAnsi="Times New Roman" w:cs="Times New Roman" w:eastAsiaTheme="minorEastAsia"/>
          <w:bCs/>
          <w:color w:val="auto"/>
          <w:sz w:val="24"/>
          <w:szCs w:val="24"/>
          <w:highlight w:val="none"/>
          <w:lang w:val="en-US" w:eastAsia="zh-CN"/>
        </w:rPr>
        <w:t>无失信行为记录诚信档案且在有效期内的情形，</w:t>
      </w:r>
      <w:r>
        <w:rPr>
          <w:rFonts w:hint="default" w:ascii="Times New Roman" w:hAnsi="Times New Roman" w:cs="Times New Roman" w:eastAsiaTheme="minorEastAsia"/>
          <w:color w:val="auto"/>
          <w:sz w:val="24"/>
          <w:szCs w:val="24"/>
          <w:highlight w:val="none"/>
        </w:rPr>
        <w:t>如果有记入诚信档案的失信行为，将在</w:t>
      </w:r>
      <w:r>
        <w:rPr>
          <w:rFonts w:hint="default" w:ascii="Times New Roman" w:hAnsi="Times New Roman" w:cs="Times New Roman" w:eastAsiaTheme="minorEastAsia"/>
          <w:color w:val="auto"/>
          <w:sz w:val="24"/>
          <w:szCs w:val="24"/>
          <w:highlight w:val="none"/>
          <w:lang w:eastAsia="zh-CN"/>
        </w:rPr>
        <w:t>报价文件</w:t>
      </w:r>
      <w:r>
        <w:rPr>
          <w:rFonts w:hint="default" w:ascii="Times New Roman" w:hAnsi="Times New Roman" w:cs="Times New Roman" w:eastAsiaTheme="minorEastAsia"/>
          <w:color w:val="auto"/>
          <w:sz w:val="24"/>
          <w:szCs w:val="24"/>
          <w:highlight w:val="none"/>
        </w:rPr>
        <w:t>中全面如实反映</w:t>
      </w:r>
      <w:r>
        <w:rPr>
          <w:rFonts w:hint="default" w:ascii="Times New Roman" w:hAnsi="Times New Roman" w:cs="Times New Roman" w:eastAsiaTheme="minorEastAsia"/>
          <w:color w:val="auto"/>
          <w:sz w:val="24"/>
          <w:szCs w:val="24"/>
          <w:highlight w:val="none"/>
          <w:lang w:eastAsia="zh-CN"/>
        </w:rPr>
        <w:t>；</w:t>
      </w:r>
    </w:p>
    <w:p>
      <w:pPr>
        <w:pStyle w:val="12"/>
        <w:keepNext w:val="0"/>
        <w:keepLines w:val="0"/>
        <w:pageBreakBefore w:val="0"/>
        <w:widowControl w:val="0"/>
        <w:kinsoku/>
        <w:wordWrap/>
        <w:overflowPunct/>
        <w:autoSpaceDE/>
        <w:autoSpaceDN/>
        <w:bidi w:val="0"/>
        <w:snapToGrid/>
        <w:spacing w:line="36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bCs/>
          <w:color w:val="auto"/>
          <w:sz w:val="24"/>
          <w:szCs w:val="24"/>
          <w:highlight w:val="none"/>
          <w:lang w:val="zh-CN"/>
        </w:rPr>
        <w:t>（八）</w:t>
      </w:r>
      <w:r>
        <w:rPr>
          <w:rFonts w:hint="default" w:ascii="Times New Roman" w:hAnsi="Times New Roman" w:cs="Times New Roman" w:eastAsiaTheme="minorEastAsia"/>
          <w:color w:val="auto"/>
          <w:sz w:val="24"/>
          <w:szCs w:val="24"/>
          <w:highlight w:val="none"/>
          <w:lang w:val="en-US" w:eastAsia="zh-CN"/>
        </w:rPr>
        <w:t>询价</w:t>
      </w:r>
      <w:r>
        <w:rPr>
          <w:rFonts w:hint="default" w:ascii="Times New Roman" w:hAnsi="Times New Roman" w:cs="Times New Roman" w:eastAsiaTheme="minorEastAsia"/>
          <w:color w:val="auto"/>
          <w:sz w:val="24"/>
          <w:szCs w:val="24"/>
          <w:highlight w:val="none"/>
        </w:rPr>
        <w:t>文件中提供的任何资料和技术、服务、商务等响应承诺情况都是真实的、有效的、合法的；</w:t>
      </w:r>
    </w:p>
    <w:p>
      <w:pPr>
        <w:pStyle w:val="12"/>
        <w:keepNext w:val="0"/>
        <w:keepLines w:val="0"/>
        <w:pageBreakBefore w:val="0"/>
        <w:widowControl w:val="0"/>
        <w:kinsoku/>
        <w:wordWrap/>
        <w:overflowPunct/>
        <w:autoSpaceDE/>
        <w:autoSpaceDN/>
        <w:bidi w:val="0"/>
        <w:snapToGrid/>
        <w:spacing w:line="360" w:lineRule="exact"/>
        <w:ind w:firstLine="360" w:firstLineChars="15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bCs/>
          <w:color w:val="auto"/>
          <w:sz w:val="24"/>
          <w:szCs w:val="24"/>
          <w:highlight w:val="none"/>
          <w:lang w:val="zh-CN"/>
        </w:rPr>
        <w:t>（九）参加本次</w:t>
      </w:r>
      <w:r>
        <w:rPr>
          <w:rFonts w:hint="default" w:ascii="Times New Roman" w:hAnsi="Times New Roman" w:cs="Times New Roman" w:eastAsiaTheme="minorEastAsia"/>
          <w:color w:val="auto"/>
          <w:sz w:val="24"/>
          <w:szCs w:val="24"/>
          <w:highlight w:val="none"/>
        </w:rPr>
        <w:t>采购活动(</w:t>
      </w:r>
      <w:r>
        <w:rPr>
          <w:rFonts w:hint="default" w:ascii="Times New Roman" w:hAnsi="Times New Roman" w:cs="Times New Roman" w:eastAsiaTheme="minorEastAsia"/>
          <w:color w:val="auto"/>
          <w:sz w:val="24"/>
          <w:szCs w:val="24"/>
          <w:highlight w:val="none"/>
          <w:lang w:eastAsia="zh-CN"/>
        </w:rPr>
        <w:t>报价文件</w:t>
      </w:r>
      <w:r>
        <w:rPr>
          <w:rFonts w:hint="default" w:ascii="Times New Roman" w:hAnsi="Times New Roman" w:cs="Times New Roman" w:eastAsiaTheme="minorEastAsia"/>
          <w:color w:val="auto"/>
          <w:sz w:val="24"/>
          <w:szCs w:val="24"/>
          <w:highlight w:val="none"/>
        </w:rPr>
        <w:t>递交截止日)前5年我公司及其现任法定代表人（主要负责人）没有行贿犯罪记录；</w:t>
      </w:r>
    </w:p>
    <w:p>
      <w:pPr>
        <w:pStyle w:val="12"/>
        <w:keepNext w:val="0"/>
        <w:keepLines w:val="0"/>
        <w:pageBreakBefore w:val="0"/>
        <w:widowControl w:val="0"/>
        <w:kinsoku/>
        <w:wordWrap/>
        <w:overflowPunct/>
        <w:autoSpaceDE/>
        <w:autoSpaceDN/>
        <w:bidi w:val="0"/>
        <w:snapToGrid/>
        <w:spacing w:line="360" w:lineRule="exact"/>
        <w:ind w:firstLine="360" w:firstLineChars="150"/>
        <w:textAlignment w:val="auto"/>
        <w:rPr>
          <w:rFonts w:hint="default" w:ascii="Times New Roman" w:hAnsi="Times New Roman" w:cs="Times New Roman" w:eastAsiaTheme="minorEastAsia"/>
          <w:bCs/>
          <w:color w:val="auto"/>
          <w:sz w:val="24"/>
          <w:szCs w:val="24"/>
          <w:highlight w:val="none"/>
          <w:lang w:val="zh-CN"/>
        </w:rPr>
      </w:pPr>
      <w:r>
        <w:rPr>
          <w:rFonts w:hint="default" w:ascii="Times New Roman" w:hAnsi="Times New Roman" w:cs="Times New Roman" w:eastAsiaTheme="minorEastAsia"/>
          <w:bCs/>
          <w:color w:val="auto"/>
          <w:sz w:val="24"/>
          <w:szCs w:val="24"/>
          <w:highlight w:val="none"/>
          <w:lang w:val="zh-CN"/>
        </w:rPr>
        <w:t>（</w:t>
      </w:r>
      <w:r>
        <w:rPr>
          <w:rFonts w:hint="default" w:ascii="Times New Roman" w:hAnsi="Times New Roman" w:cs="Times New Roman" w:eastAsiaTheme="minorEastAsia"/>
          <w:bCs/>
          <w:color w:val="auto"/>
          <w:sz w:val="24"/>
          <w:szCs w:val="24"/>
          <w:highlight w:val="none"/>
          <w:lang w:val="en-US" w:eastAsia="zh-CN"/>
        </w:rPr>
        <w:t>十</w:t>
      </w:r>
      <w:r>
        <w:rPr>
          <w:rFonts w:hint="default" w:ascii="Times New Roman" w:hAnsi="Times New Roman" w:cs="Times New Roman" w:eastAsiaTheme="minorEastAsia"/>
          <w:bCs/>
          <w:color w:val="auto"/>
          <w:sz w:val="24"/>
          <w:szCs w:val="24"/>
          <w:highlight w:val="none"/>
          <w:lang w:val="zh-CN"/>
        </w:rPr>
        <w:t>）</w:t>
      </w:r>
      <w:r>
        <w:rPr>
          <w:rFonts w:hint="default" w:ascii="Times New Roman" w:hAnsi="Times New Roman" w:cs="Times New Roman" w:eastAsiaTheme="minorEastAsia"/>
          <w:color w:val="auto"/>
          <w:sz w:val="24"/>
          <w:szCs w:val="24"/>
          <w:highlight w:val="none"/>
          <w:lang w:val="en-US" w:eastAsia="zh-CN"/>
        </w:rPr>
        <w:t>未列</w:t>
      </w:r>
      <w:r>
        <w:rPr>
          <w:rFonts w:hint="eastAsia" w:ascii="Times New Roman" w:cs="Times New Roman" w:eastAsiaTheme="minorEastAsia"/>
          <w:color w:val="auto"/>
          <w:sz w:val="24"/>
          <w:szCs w:val="24"/>
          <w:highlight w:val="none"/>
          <w:lang w:val="en-US" w:eastAsia="zh-CN"/>
        </w:rPr>
        <w:t>入众创</w:t>
      </w:r>
      <w:r>
        <w:rPr>
          <w:rFonts w:hint="default" w:ascii="Times New Roman" w:hAnsi="Times New Roman" w:cs="Times New Roman" w:eastAsiaTheme="minorEastAsia"/>
          <w:color w:val="auto"/>
          <w:sz w:val="24"/>
          <w:szCs w:val="24"/>
          <w:highlight w:val="none"/>
          <w:lang w:val="en-US" w:eastAsia="zh-CN"/>
        </w:rPr>
        <w:t>集团及牵头管理公司、子公司的禁投、黑名单供应商</w:t>
      </w:r>
      <w:r>
        <w:rPr>
          <w:rFonts w:hint="default" w:ascii="Times New Roman" w:hAnsi="Times New Roman" w:cs="Times New Roman" w:eastAsiaTheme="minorEastAsia"/>
          <w:bCs/>
          <w:color w:val="auto"/>
          <w:sz w:val="24"/>
          <w:szCs w:val="24"/>
          <w:highlight w:val="none"/>
          <w:lang w:val="zh-CN"/>
        </w:rPr>
        <w:t>。</w:t>
      </w:r>
    </w:p>
    <w:p>
      <w:pPr>
        <w:pStyle w:val="12"/>
        <w:keepNext w:val="0"/>
        <w:keepLines w:val="0"/>
        <w:pageBreakBefore w:val="0"/>
        <w:widowControl w:val="0"/>
        <w:kinsoku/>
        <w:wordWrap/>
        <w:overflowPunct/>
        <w:autoSpaceDE/>
        <w:autoSpaceDN/>
        <w:bidi w:val="0"/>
        <w:snapToGrid/>
        <w:spacing w:line="36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p>
    <w:p>
      <w:pPr>
        <w:pStyle w:val="12"/>
        <w:keepNext w:val="0"/>
        <w:keepLines w:val="0"/>
        <w:pageBreakBefore w:val="0"/>
        <w:widowControl w:val="0"/>
        <w:kinsoku/>
        <w:wordWrap/>
        <w:overflowPunct/>
        <w:autoSpaceDE/>
        <w:autoSpaceDN/>
        <w:bidi w:val="0"/>
        <w:snapToGrid/>
        <w:spacing w:line="360" w:lineRule="exact"/>
        <w:ind w:firstLine="480" w:firstLineChars="200"/>
        <w:jc w:val="left"/>
        <w:textAlignment w:val="auto"/>
        <w:rPr>
          <w:rFonts w:hint="default" w:ascii="Times New Roman" w:hAnsi="Times New Roman" w:cs="Times New Roman" w:eastAsiaTheme="minorEastAsia"/>
          <w:bCs/>
          <w:color w:val="auto"/>
          <w:sz w:val="24"/>
          <w:szCs w:val="24"/>
          <w:highlight w:val="none"/>
          <w:lang w:val="en-US" w:eastAsia="zh-CN"/>
        </w:rPr>
      </w:pPr>
      <w:r>
        <w:rPr>
          <w:rFonts w:hint="default" w:ascii="Times New Roman" w:hAnsi="Times New Roman" w:cs="Times New Roman" w:eastAsiaTheme="minorEastAsia"/>
          <w:color w:val="auto"/>
          <w:sz w:val="24"/>
          <w:szCs w:val="24"/>
          <w:highlight w:val="none"/>
        </w:rPr>
        <w:t>本公司对上述承诺的内容事项真实性负责。如经查实上述承诺的内容事项存在虚假，我公司愿意接受以提供虚假材料谋取成交的法律责任</w:t>
      </w:r>
      <w:r>
        <w:rPr>
          <w:rFonts w:hint="default" w:ascii="Times New Roman" w:hAnsi="Times New Roman" w:cs="Times New Roman" w:eastAsiaTheme="minorEastAsia"/>
          <w:color w:val="auto"/>
          <w:sz w:val="24"/>
          <w:szCs w:val="24"/>
          <w:highlight w:val="none"/>
          <w:lang w:val="en-US" w:eastAsia="zh-CN"/>
        </w:rPr>
        <w:t>。</w:t>
      </w:r>
    </w:p>
    <w:p>
      <w:pPr>
        <w:keepNext w:val="0"/>
        <w:keepLines w:val="0"/>
        <w:pageBreakBefore w:val="0"/>
        <w:widowControl w:val="0"/>
        <w:kinsoku/>
        <w:wordWrap/>
        <w:overflowPunct/>
        <w:autoSpaceDE/>
        <w:autoSpaceDN/>
        <w:bidi w:val="0"/>
        <w:snapToGrid/>
        <w:spacing w:line="360" w:lineRule="exac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lang w:eastAsia="zh-CN"/>
        </w:rPr>
        <w:t>供应商</w:t>
      </w:r>
      <w:r>
        <w:rPr>
          <w:rFonts w:hint="default" w:ascii="Times New Roman" w:hAnsi="Times New Roman" w:cs="Times New Roman" w:eastAsiaTheme="minorEastAsia"/>
          <w:color w:val="auto"/>
          <w:sz w:val="24"/>
          <w:szCs w:val="24"/>
          <w:highlight w:val="none"/>
        </w:rPr>
        <w:t>名称：</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rPr>
        <w:t>（盖</w:t>
      </w:r>
      <w:r>
        <w:rPr>
          <w:rFonts w:hint="default" w:ascii="Times New Roman" w:hAnsi="Times New Roman" w:cs="Times New Roman" w:eastAsiaTheme="minorEastAsia"/>
          <w:color w:val="auto"/>
          <w:sz w:val="24"/>
          <w:szCs w:val="24"/>
          <w:highlight w:val="none"/>
          <w:lang w:val="en-US" w:eastAsia="zh-CN"/>
        </w:rPr>
        <w:t>单位</w:t>
      </w:r>
      <w:r>
        <w:rPr>
          <w:rFonts w:hint="default" w:ascii="Times New Roman" w:hAnsi="Times New Roman" w:cs="Times New Roman" w:eastAsiaTheme="minorEastAsia"/>
          <w:color w:val="auto"/>
          <w:sz w:val="24"/>
          <w:szCs w:val="24"/>
          <w:highlight w:val="none"/>
        </w:rPr>
        <w:t>章）</w:t>
      </w:r>
    </w:p>
    <w:p>
      <w:pPr>
        <w:keepNext w:val="0"/>
        <w:keepLines w:val="0"/>
        <w:pageBreakBefore w:val="0"/>
        <w:widowControl w:val="0"/>
        <w:tabs>
          <w:tab w:val="left" w:pos="459"/>
        </w:tabs>
        <w:kinsoku/>
        <w:wordWrap/>
        <w:overflowPunct/>
        <w:autoSpaceDE/>
        <w:autoSpaceDN/>
        <w:bidi w:val="0"/>
        <w:snapToGrid/>
        <w:spacing w:line="360" w:lineRule="exac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法定代表人</w:t>
      </w:r>
      <w:r>
        <w:rPr>
          <w:rFonts w:hint="default" w:ascii="Times New Roman" w:hAnsi="Times New Roman"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rPr>
        <w:t>（签字</w:t>
      </w:r>
      <w:r>
        <w:rPr>
          <w:rFonts w:hint="default" w:ascii="Times New Roman" w:hAnsi="Times New Roman" w:cs="Times New Roman" w:eastAsiaTheme="minorEastAsia"/>
          <w:color w:val="auto"/>
          <w:sz w:val="24"/>
          <w:szCs w:val="24"/>
          <w:highlight w:val="none"/>
          <w:lang w:val="en-US" w:eastAsia="zh-CN"/>
        </w:rPr>
        <w:t>或盖章</w:t>
      </w:r>
      <w:r>
        <w:rPr>
          <w:rFonts w:hint="default" w:ascii="Times New Roman" w:hAnsi="Times New Roman" w:cs="Times New Roman" w:eastAsiaTheme="minorEastAsia"/>
          <w:color w:val="auto"/>
          <w:sz w:val="24"/>
          <w:szCs w:val="24"/>
          <w:highlight w:val="none"/>
        </w:rPr>
        <w:t>）</w:t>
      </w:r>
    </w:p>
    <w:p>
      <w:pPr>
        <w:keepNext w:val="0"/>
        <w:keepLines w:val="0"/>
        <w:pageBreakBefore w:val="0"/>
        <w:widowControl w:val="0"/>
        <w:tabs>
          <w:tab w:val="left" w:pos="459"/>
        </w:tabs>
        <w:kinsoku/>
        <w:wordWrap/>
        <w:overflowPunct/>
        <w:autoSpaceDE/>
        <w:autoSpaceDN/>
        <w:bidi w:val="0"/>
        <w:snapToGrid/>
        <w:spacing w:line="360" w:lineRule="exact"/>
        <w:textAlignment w:val="auto"/>
        <w:rPr>
          <w:rFonts w:hint="default" w:ascii="Times New Roman" w:hAnsi="Times New Roman" w:cs="Times New Roman" w:eastAsiaTheme="minorEastAsia"/>
          <w:color w:val="auto"/>
          <w:sz w:val="24"/>
          <w:szCs w:val="24"/>
          <w:highlight w:val="none"/>
          <w:u w:val="none"/>
          <w:lang w:val="en-US" w:eastAsia="zh-CN"/>
        </w:rPr>
      </w:pPr>
      <w:r>
        <w:rPr>
          <w:rFonts w:hint="default" w:ascii="Times New Roman" w:hAnsi="Times New Roman" w:cs="Times New Roman" w:eastAsiaTheme="minorEastAsia"/>
          <w:color w:val="auto"/>
          <w:sz w:val="24"/>
          <w:szCs w:val="24"/>
          <w:highlight w:val="none"/>
          <w:lang w:val="en-US" w:eastAsia="zh-CN"/>
        </w:rPr>
        <w:t xml:space="preserve"> </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rPr>
        <w:t>年</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rPr>
        <w:t>月</w:t>
      </w:r>
      <w:r>
        <w:rPr>
          <w:rFonts w:hint="default" w:ascii="Times New Roman" w:hAnsi="Times New Roman" w:cs="Times New Roman" w:eastAsiaTheme="minorEastAsia"/>
          <w:color w:val="auto"/>
          <w:sz w:val="24"/>
          <w:szCs w:val="24"/>
          <w:highlight w:val="none"/>
          <w:lang w:val="en-US" w:eastAsia="zh-CN"/>
        </w:rPr>
        <w:t xml:space="preserve"> </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u w:val="none"/>
          <w:lang w:val="en-US" w:eastAsia="zh-CN"/>
        </w:rPr>
        <w:t>日</w:t>
      </w:r>
    </w:p>
    <w:p>
      <w:pPr>
        <w:rPr>
          <w:rFonts w:hint="default"/>
          <w:lang w:val="en-US"/>
        </w:rPr>
        <w:sectPr>
          <w:headerReference r:id="rId3" w:type="default"/>
          <w:footerReference r:id="rId4" w:type="default"/>
          <w:pgSz w:w="11906" w:h="16838"/>
          <w:pgMar w:top="2098" w:right="1474" w:bottom="1928" w:left="1587" w:header="851" w:footer="1701" w:gutter="0"/>
          <w:pgNumType w:fmt="decimal"/>
          <w:cols w:space="0" w:num="1"/>
          <w:rtlGutter w:val="0"/>
          <w:docGrid w:type="lines" w:linePitch="312" w:charSpace="0"/>
        </w:sectPr>
      </w:pPr>
    </w:p>
    <w:p>
      <w:pPr>
        <w:pStyle w:val="11"/>
        <w:spacing w:line="240" w:lineRule="auto"/>
        <w:ind w:firstLine="0" w:firstLineChars="0"/>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附件</w:t>
      </w:r>
      <w:r>
        <w:rPr>
          <w:rFonts w:hint="default" w:ascii="Times New Roman" w:hAnsi="Times New Roman" w:eastAsia="黑体" w:cs="Times New Roman"/>
          <w:color w:val="auto"/>
          <w:sz w:val="32"/>
          <w:szCs w:val="32"/>
          <w:highlight w:val="none"/>
          <w:lang w:val="en-US" w:eastAsia="zh-CN"/>
        </w:rPr>
        <w:t>3</w:t>
      </w:r>
    </w:p>
    <w:p>
      <w:pPr>
        <w:keepNext w:val="0"/>
        <w:keepLines w:val="0"/>
        <w:pageBreakBefore w:val="0"/>
        <w:widowControl w:val="0"/>
        <w:kinsoku/>
        <w:wordWrap/>
        <w:overflowPunct/>
        <w:topLinePunct w:val="0"/>
        <w:autoSpaceDE/>
        <w:autoSpaceDN/>
        <w:bidi w:val="0"/>
        <w:adjustRightInd/>
        <w:snapToGrid/>
        <w:spacing w:line="192" w:lineRule="auto"/>
        <w:jc w:val="center"/>
        <w:textAlignment w:val="auto"/>
        <w:rPr>
          <w:rFonts w:hint="default" w:ascii="Times New Roman" w:hAnsi="Times New Roman" w:eastAsia="仿宋_GB2312" w:cs="Times New Roman"/>
          <w:sz w:val="40"/>
          <w:szCs w:val="48"/>
          <w:lang w:val="en-US" w:eastAsia="zh-CN"/>
        </w:rPr>
      </w:pPr>
      <w:r>
        <w:rPr>
          <w:rFonts w:hint="default" w:ascii="Times New Roman" w:hAnsi="Times New Roman" w:eastAsia="方正小标宋简体" w:cs="Times New Roman"/>
          <w:b w:val="0"/>
          <w:bCs/>
          <w:sz w:val="32"/>
          <w:szCs w:val="32"/>
          <w:lang w:val="en-US" w:eastAsia="zh-CN"/>
        </w:rPr>
        <w:t>报价单</w:t>
      </w:r>
    </w:p>
    <w:p>
      <w:pPr>
        <w:keepNext w:val="0"/>
        <w:keepLines w:val="0"/>
        <w:pageBreakBefore w:val="0"/>
        <w:widowControl w:val="0"/>
        <w:kinsoku/>
        <w:wordWrap/>
        <w:overflowPunct/>
        <w:topLinePunct w:val="0"/>
        <w:autoSpaceDE/>
        <w:autoSpaceDN/>
        <w:bidi w:val="0"/>
        <w:adjustRightInd/>
        <w:snapToGrid/>
        <w:spacing w:line="192" w:lineRule="auto"/>
        <w:textAlignment w:val="auto"/>
        <w:rPr>
          <w:rFonts w:hint="default" w:ascii="Times New Roman" w:hAnsi="Times New Roman" w:cs="Times New Roman"/>
          <w:sz w:val="20"/>
          <w:szCs w:val="22"/>
          <w:u w:val="double"/>
          <w:lang w:val="en-US" w:eastAsia="zh-CN"/>
        </w:rPr>
      </w:pPr>
      <w:r>
        <w:rPr>
          <w:rFonts w:hint="default" w:ascii="Times New Roman" w:hAnsi="Times New Roman" w:cs="Times New Roman"/>
          <w:sz w:val="20"/>
          <w:szCs w:val="22"/>
          <w:u w:val="double"/>
          <w:lang w:val="en-US" w:eastAsia="zh-CN"/>
        </w:rPr>
        <w:t xml:space="preserve">                                                                                                                                                 </w:t>
      </w:r>
    </w:p>
    <w:p>
      <w:pPr>
        <w:bidi w:val="0"/>
        <w:jc w:val="left"/>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kern w:val="2"/>
          <w:sz w:val="24"/>
          <w:szCs w:val="24"/>
          <w:lang w:val="en-US" w:eastAsia="zh-CN" w:bidi="ar-SA"/>
        </w:rPr>
        <w:t>项目名称：遂宁市蓬溪县幸福美丽乡村路(乡村振兴共富路)三期（蓬溪县城至射洪界公路改建工程主线段）护栏、涂料</w:t>
      </w:r>
      <w:r>
        <w:rPr>
          <w:rFonts w:hint="eastAsia" w:ascii="Times New Roman" w:hAnsi="Times New Roman" w:eastAsia="仿宋" w:cs="Times New Roman"/>
          <w:kern w:val="2"/>
          <w:sz w:val="24"/>
          <w:szCs w:val="24"/>
          <w:lang w:val="en-US" w:eastAsia="zh-CN" w:bidi="ar-SA"/>
        </w:rPr>
        <w:t>等材料采购工程</w:t>
      </w:r>
      <w:r>
        <w:rPr>
          <w:rFonts w:hint="default" w:ascii="Times New Roman" w:hAnsi="Times New Roman" w:eastAsia="仿宋" w:cs="Times New Roman"/>
          <w:kern w:val="2"/>
          <w:sz w:val="24"/>
          <w:szCs w:val="24"/>
          <w:lang w:val="en-US" w:eastAsia="zh-CN" w:bidi="ar-SA"/>
        </w:rPr>
        <w:t>。</w:t>
      </w:r>
    </w:p>
    <w:p>
      <w:pPr>
        <w:bidi w:val="0"/>
        <w:jc w:val="left"/>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kern w:val="2"/>
          <w:sz w:val="24"/>
          <w:szCs w:val="24"/>
          <w:lang w:val="en-US" w:eastAsia="zh-CN" w:bidi="ar-SA"/>
        </w:rPr>
        <w:t>询价单位：成都荣嘉逸建筑有限公司                                                                                                                                                                                                                                                                                                                                                                                                                                                                                                                                                                                                                                                                                                                                                                                                               联 系 人：</w:t>
      </w:r>
      <w:r>
        <w:rPr>
          <w:rFonts w:hint="eastAsia" w:ascii="Times New Roman" w:hAnsi="Times New Roman" w:eastAsia="仿宋" w:cs="Times New Roman"/>
          <w:kern w:val="2"/>
          <w:sz w:val="24"/>
          <w:szCs w:val="24"/>
          <w:lang w:val="en-US" w:eastAsia="zh-CN" w:bidi="ar-SA"/>
        </w:rPr>
        <w:t>何</w:t>
      </w:r>
      <w:r>
        <w:rPr>
          <w:rFonts w:hint="default" w:ascii="Times New Roman" w:hAnsi="Times New Roman" w:eastAsia="仿宋" w:cs="Times New Roman"/>
          <w:kern w:val="2"/>
          <w:sz w:val="24"/>
          <w:szCs w:val="24"/>
          <w:lang w:val="en-US" w:eastAsia="zh-CN" w:bidi="ar-SA"/>
        </w:rPr>
        <w:t xml:space="preserve">先生                  </w:t>
      </w:r>
    </w:p>
    <w:p>
      <w:pPr>
        <w:bidi w:val="0"/>
        <w:jc w:val="left"/>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kern w:val="2"/>
          <w:sz w:val="24"/>
          <w:szCs w:val="24"/>
          <w:lang w:val="en-US" w:eastAsia="zh-CN" w:bidi="ar-SA"/>
        </w:rPr>
        <w:t>电    话：0825-3152526</w:t>
      </w:r>
    </w:p>
    <w:p>
      <w:pPr>
        <w:bidi w:val="0"/>
        <w:jc w:val="left"/>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kern w:val="2"/>
          <w:sz w:val="24"/>
          <w:szCs w:val="24"/>
          <w:lang w:val="en-US" w:eastAsia="zh-CN" w:bidi="ar-SA"/>
        </w:rPr>
        <w:t>地</w:t>
      </w:r>
      <w:r>
        <w:rPr>
          <w:rFonts w:hint="eastAsia" w:ascii="Times New Roman" w:hAnsi="Times New Roman" w:eastAsia="仿宋" w:cs="Times New Roman"/>
          <w:kern w:val="2"/>
          <w:sz w:val="24"/>
          <w:szCs w:val="24"/>
          <w:lang w:val="en-US" w:eastAsia="zh-CN" w:bidi="ar-SA"/>
        </w:rPr>
        <w:t xml:space="preserve">    </w:t>
      </w:r>
      <w:r>
        <w:rPr>
          <w:rFonts w:hint="default" w:ascii="Times New Roman" w:hAnsi="Times New Roman" w:eastAsia="仿宋" w:cs="Times New Roman"/>
          <w:kern w:val="2"/>
          <w:sz w:val="24"/>
          <w:szCs w:val="24"/>
          <w:lang w:val="en-US" w:eastAsia="zh-CN" w:bidi="ar-SA"/>
        </w:rPr>
        <w:t>址：四川省蓬溪县县人民医院旁方舱医院2栋</w:t>
      </w:r>
    </w:p>
    <w:p>
      <w:pPr>
        <w:bidi w:val="0"/>
        <w:jc w:val="left"/>
        <w:rPr>
          <w:rFonts w:hint="default" w:ascii="Times New Roman" w:hAnsi="Times New Roman" w:eastAsia="仿宋" w:cs="Times New Roman"/>
          <w:kern w:val="2"/>
          <w:sz w:val="24"/>
          <w:szCs w:val="24"/>
          <w:lang w:val="en-US" w:eastAsia="zh-CN" w:bidi="ar-SA"/>
        </w:rPr>
      </w:pPr>
      <w:r>
        <w:rPr>
          <w:rFonts w:hint="default" w:ascii="Times New Roman" w:hAnsi="Times New Roman" w:cs="Times New Roman"/>
          <w:sz w:val="24"/>
          <w:szCs w:val="24"/>
          <w:u w:val="double"/>
          <w:lang w:val="en-US" w:eastAsia="zh-CN"/>
        </w:rPr>
        <w:t xml:space="preserve">                                                                                                                    </w:t>
      </w:r>
    </w:p>
    <w:tbl>
      <w:tblPr>
        <w:tblStyle w:val="9"/>
        <w:tblpPr w:leftFromText="180" w:rightFromText="180" w:vertAnchor="text" w:horzAnchor="page" w:tblpXSpec="center" w:tblpY="122"/>
        <w:tblOverlap w:val="never"/>
        <w:tblW w:w="141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1827"/>
        <w:gridCol w:w="2506"/>
        <w:gridCol w:w="2136"/>
        <w:gridCol w:w="1276"/>
        <w:gridCol w:w="2465"/>
        <w:gridCol w:w="2280"/>
        <w:gridCol w:w="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824"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kern w:val="2"/>
                <w:sz w:val="28"/>
                <w:szCs w:val="28"/>
                <w:highlight w:val="none"/>
                <w:vertAlign w:val="baseline"/>
                <w:lang w:val="en-US" w:eastAsia="zh-CN" w:bidi="ar-SA"/>
              </w:rPr>
            </w:pPr>
            <w:r>
              <w:rPr>
                <w:rFonts w:hint="default" w:ascii="Times New Roman" w:hAnsi="Times New Roman" w:eastAsia="仿宋_GB2312" w:cs="Times New Roman"/>
                <w:b/>
                <w:bCs/>
                <w:kern w:val="2"/>
                <w:sz w:val="28"/>
                <w:szCs w:val="28"/>
                <w:highlight w:val="none"/>
                <w:vertAlign w:val="baseline"/>
                <w:lang w:val="en-US" w:eastAsia="zh-CN" w:bidi="ar-SA"/>
              </w:rPr>
              <w:t>序号</w:t>
            </w:r>
          </w:p>
        </w:tc>
        <w:tc>
          <w:tcPr>
            <w:tcW w:w="1827"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kern w:val="2"/>
                <w:sz w:val="28"/>
                <w:szCs w:val="28"/>
                <w:highlight w:val="none"/>
                <w:vertAlign w:val="baseline"/>
                <w:lang w:val="en-US" w:eastAsia="zh-CN" w:bidi="ar-SA"/>
              </w:rPr>
            </w:pPr>
            <w:r>
              <w:rPr>
                <w:rFonts w:hint="default" w:ascii="Times New Roman" w:hAnsi="Times New Roman" w:eastAsia="仿宋_GB2312" w:cs="Times New Roman"/>
                <w:b/>
                <w:bCs/>
                <w:kern w:val="2"/>
                <w:sz w:val="28"/>
                <w:szCs w:val="28"/>
                <w:highlight w:val="none"/>
                <w:vertAlign w:val="baseline"/>
                <w:lang w:val="en-US" w:eastAsia="zh-CN" w:bidi="ar-SA"/>
              </w:rPr>
              <w:t>物品名称</w:t>
            </w:r>
          </w:p>
        </w:tc>
        <w:tc>
          <w:tcPr>
            <w:tcW w:w="2506"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kern w:val="2"/>
                <w:sz w:val="28"/>
                <w:szCs w:val="28"/>
                <w:highlight w:val="none"/>
                <w:vertAlign w:val="baseline"/>
                <w:lang w:val="en-US" w:eastAsia="zh-CN" w:bidi="ar-SA"/>
              </w:rPr>
            </w:pPr>
            <w:r>
              <w:rPr>
                <w:rFonts w:hint="default" w:ascii="Times New Roman" w:hAnsi="Times New Roman" w:eastAsia="仿宋_GB2312" w:cs="Times New Roman"/>
                <w:b/>
                <w:bCs/>
                <w:kern w:val="2"/>
                <w:sz w:val="28"/>
                <w:szCs w:val="28"/>
                <w:highlight w:val="none"/>
                <w:vertAlign w:val="baseline"/>
                <w:lang w:val="en-US" w:eastAsia="zh-CN" w:bidi="ar-SA"/>
              </w:rPr>
              <w:t>规格型号、参数</w:t>
            </w:r>
          </w:p>
        </w:tc>
        <w:tc>
          <w:tcPr>
            <w:tcW w:w="2136"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kern w:val="2"/>
                <w:sz w:val="28"/>
                <w:szCs w:val="28"/>
                <w:highlight w:val="none"/>
                <w:vertAlign w:val="baseline"/>
                <w:lang w:val="en-US" w:eastAsia="zh-CN" w:bidi="ar-SA"/>
              </w:rPr>
            </w:pPr>
            <w:r>
              <w:rPr>
                <w:rFonts w:hint="default" w:ascii="Times New Roman" w:hAnsi="Times New Roman" w:eastAsia="仿宋_GB2312" w:cs="Times New Roman"/>
                <w:b/>
                <w:bCs/>
                <w:kern w:val="2"/>
                <w:sz w:val="28"/>
                <w:szCs w:val="28"/>
                <w:highlight w:val="none"/>
                <w:vertAlign w:val="baseline"/>
                <w:lang w:val="en-US" w:eastAsia="zh-CN" w:bidi="ar-SA"/>
              </w:rPr>
              <w:t>暂估数量</w:t>
            </w:r>
          </w:p>
        </w:tc>
        <w:tc>
          <w:tcPr>
            <w:tcW w:w="1276"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kern w:val="2"/>
                <w:sz w:val="28"/>
                <w:szCs w:val="28"/>
                <w:highlight w:val="none"/>
                <w:vertAlign w:val="baseline"/>
                <w:lang w:val="en-US" w:eastAsia="zh-CN" w:bidi="ar-SA"/>
              </w:rPr>
            </w:pPr>
            <w:r>
              <w:rPr>
                <w:rFonts w:hint="default" w:ascii="Times New Roman" w:hAnsi="Times New Roman" w:eastAsia="仿宋_GB2312" w:cs="Times New Roman"/>
                <w:b/>
                <w:bCs/>
                <w:kern w:val="2"/>
                <w:sz w:val="28"/>
                <w:szCs w:val="28"/>
                <w:highlight w:val="none"/>
                <w:vertAlign w:val="baseline"/>
                <w:lang w:val="en-US" w:eastAsia="zh-CN" w:bidi="ar-SA"/>
              </w:rPr>
              <w:t>单位</w:t>
            </w:r>
          </w:p>
        </w:tc>
        <w:tc>
          <w:tcPr>
            <w:tcW w:w="2465"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kern w:val="2"/>
                <w:sz w:val="28"/>
                <w:szCs w:val="28"/>
                <w:highlight w:val="none"/>
                <w:vertAlign w:val="baseline"/>
                <w:lang w:val="en-US" w:eastAsia="zh-CN" w:bidi="ar-SA"/>
              </w:rPr>
            </w:pPr>
            <w:r>
              <w:rPr>
                <w:rFonts w:hint="default" w:ascii="Times New Roman" w:hAnsi="Times New Roman" w:eastAsia="仿宋_GB2312" w:cs="Times New Roman"/>
                <w:b/>
                <w:bCs/>
                <w:kern w:val="2"/>
                <w:sz w:val="28"/>
                <w:szCs w:val="28"/>
                <w:highlight w:val="none"/>
                <w:vertAlign w:val="baseline"/>
                <w:lang w:val="en-US" w:eastAsia="zh-CN" w:bidi="ar-SA"/>
              </w:rPr>
              <w:t>不含税单项</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kern w:val="2"/>
                <w:sz w:val="28"/>
                <w:szCs w:val="28"/>
                <w:highlight w:val="none"/>
                <w:vertAlign w:val="baseline"/>
                <w:lang w:val="en-US" w:eastAsia="zh-CN" w:bidi="ar-SA"/>
              </w:rPr>
            </w:pPr>
            <w:r>
              <w:rPr>
                <w:rFonts w:hint="default" w:ascii="Times New Roman" w:hAnsi="Times New Roman" w:eastAsia="仿宋_GB2312" w:cs="Times New Roman"/>
                <w:b/>
                <w:bCs/>
                <w:kern w:val="2"/>
                <w:sz w:val="28"/>
                <w:szCs w:val="28"/>
                <w:highlight w:val="none"/>
                <w:vertAlign w:val="baseline"/>
                <w:lang w:val="en-US" w:eastAsia="zh-CN" w:bidi="ar-SA"/>
              </w:rPr>
              <w:t>单价报价（元）</w:t>
            </w:r>
          </w:p>
        </w:tc>
        <w:tc>
          <w:tcPr>
            <w:tcW w:w="228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kern w:val="2"/>
                <w:sz w:val="28"/>
                <w:szCs w:val="28"/>
                <w:highlight w:val="none"/>
                <w:vertAlign w:val="baseline"/>
                <w:lang w:val="en-US" w:eastAsia="zh-CN" w:bidi="ar-SA"/>
              </w:rPr>
            </w:pPr>
            <w:r>
              <w:rPr>
                <w:rFonts w:hint="default" w:ascii="Times New Roman" w:hAnsi="Times New Roman" w:eastAsia="仿宋_GB2312" w:cs="Times New Roman"/>
                <w:b/>
                <w:bCs/>
                <w:kern w:val="2"/>
                <w:sz w:val="28"/>
                <w:szCs w:val="28"/>
                <w:highlight w:val="none"/>
                <w:vertAlign w:val="baseline"/>
                <w:lang w:val="en-US" w:eastAsia="zh-CN" w:bidi="ar-SA"/>
              </w:rPr>
              <w:t>不含税单项合计（元）</w:t>
            </w:r>
          </w:p>
        </w:tc>
        <w:tc>
          <w:tcPr>
            <w:tcW w:w="853"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kern w:val="2"/>
                <w:sz w:val="28"/>
                <w:szCs w:val="28"/>
                <w:highlight w:val="none"/>
                <w:vertAlign w:val="baseline"/>
                <w:lang w:val="en-US" w:eastAsia="zh-CN" w:bidi="ar-SA"/>
              </w:rPr>
            </w:pPr>
            <w:r>
              <w:rPr>
                <w:rFonts w:hint="default" w:ascii="Times New Roman" w:hAnsi="Times New Roman" w:eastAsia="仿宋_GB2312" w:cs="Times New Roman"/>
                <w:b/>
                <w:bCs/>
                <w:kern w:val="2"/>
                <w:sz w:val="28"/>
                <w:szCs w:val="28"/>
                <w:highlight w:val="none"/>
                <w:vertAlign w:val="baseline"/>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c>
          <w:tcPr>
            <w:tcW w:w="1827"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块石</w:t>
            </w:r>
          </w:p>
        </w:tc>
        <w:tc>
          <w:tcPr>
            <w:tcW w:w="2506" w:type="dxa"/>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≤200mm</w:t>
            </w:r>
          </w:p>
        </w:tc>
        <w:tc>
          <w:tcPr>
            <w:tcW w:w="2136"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u w:val="none"/>
                <w:lang w:val="en-US" w:eastAsia="zh-CN" w:bidi="ar"/>
              </w:rPr>
              <w:t>7500</w:t>
            </w:r>
            <w:r>
              <w:rPr>
                <w:rFonts w:hint="eastAsia" w:ascii="仿宋" w:hAnsi="仿宋" w:eastAsia="仿宋" w:cs="仿宋"/>
                <w:i w:val="0"/>
                <w:iCs w:val="0"/>
                <w:color w:val="000000"/>
                <w:kern w:val="0"/>
                <w:sz w:val="24"/>
                <w:szCs w:val="24"/>
                <w:u w:val="none"/>
                <w:lang w:val="en-US" w:eastAsia="zh-CN" w:bidi="ar"/>
              </w:rPr>
              <w:t>.00</w:t>
            </w:r>
          </w:p>
        </w:tc>
        <w:tc>
          <w:tcPr>
            <w:tcW w:w="1276"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m³</w:t>
            </w:r>
          </w:p>
        </w:tc>
        <w:tc>
          <w:tcPr>
            <w:tcW w:w="2465" w:type="dxa"/>
            <w:vAlign w:val="center"/>
          </w:tcPr>
          <w:p>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pPr>
              <w:bidi w:val="0"/>
              <w:jc w:val="center"/>
              <w:rPr>
                <w:rFonts w:hint="default" w:ascii="Times New Roman" w:hAnsi="Times New Roman" w:eastAsia="仿宋" w:cs="Times New Roman"/>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w:t>
            </w:r>
          </w:p>
        </w:tc>
        <w:tc>
          <w:tcPr>
            <w:tcW w:w="1827" w:type="dxa"/>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沥青</w:t>
            </w:r>
          </w:p>
        </w:tc>
        <w:tc>
          <w:tcPr>
            <w:tcW w:w="2506" w:type="dxa"/>
            <w:vAlign w:val="bottom"/>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AH-70</w:t>
            </w:r>
          </w:p>
        </w:tc>
        <w:tc>
          <w:tcPr>
            <w:tcW w:w="2136" w:type="dxa"/>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105000.00</w:t>
            </w:r>
          </w:p>
        </w:tc>
        <w:tc>
          <w:tcPr>
            <w:tcW w:w="1276" w:type="dxa"/>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KG</w:t>
            </w:r>
          </w:p>
        </w:tc>
        <w:tc>
          <w:tcPr>
            <w:tcW w:w="2465" w:type="dxa"/>
            <w:vAlign w:val="center"/>
          </w:tcPr>
          <w:p>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pPr>
              <w:bidi w:val="0"/>
              <w:jc w:val="center"/>
              <w:rPr>
                <w:rFonts w:hint="default" w:ascii="Times New Roman" w:hAnsi="Times New Roman" w:eastAsia="仿宋" w:cs="Times New Roman"/>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3</w:t>
            </w:r>
          </w:p>
        </w:tc>
        <w:tc>
          <w:tcPr>
            <w:tcW w:w="1827" w:type="dxa"/>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模板</w:t>
            </w:r>
          </w:p>
        </w:tc>
        <w:tc>
          <w:tcPr>
            <w:tcW w:w="2506" w:type="dxa"/>
            <w:vAlign w:val="bottom"/>
          </w:tcPr>
          <w:p>
            <w:pPr>
              <w:keepNext w:val="0"/>
              <w:keepLines w:val="0"/>
              <w:widowControl/>
              <w:numPr>
                <w:numId w:val="0"/>
              </w:numPr>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12mm厚</w:t>
            </w:r>
          </w:p>
        </w:tc>
        <w:tc>
          <w:tcPr>
            <w:tcW w:w="213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17996.00</w:t>
            </w:r>
          </w:p>
        </w:tc>
        <w:tc>
          <w:tcPr>
            <w:tcW w:w="127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w:t>
            </w:r>
          </w:p>
        </w:tc>
        <w:tc>
          <w:tcPr>
            <w:tcW w:w="2465" w:type="dxa"/>
            <w:vAlign w:val="center"/>
          </w:tcPr>
          <w:p>
            <w:pPr>
              <w:bidi w:val="0"/>
              <w:jc w:val="center"/>
              <w:rPr>
                <w:rFonts w:hint="default" w:ascii="Times New Roman" w:hAnsi="Times New Roman" w:eastAsia="仿宋" w:cs="Times New Roman"/>
                <w:color w:val="auto"/>
                <w:kern w:val="2"/>
                <w:sz w:val="24"/>
                <w:szCs w:val="24"/>
                <w:highlight w:val="none"/>
                <w:lang w:val="en-US" w:eastAsia="zh-CN" w:bidi="ar-SA"/>
              </w:rPr>
            </w:pPr>
          </w:p>
        </w:tc>
        <w:tc>
          <w:tcPr>
            <w:tcW w:w="2280" w:type="dxa"/>
            <w:vAlign w:val="center"/>
          </w:tcPr>
          <w:p>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pPr>
              <w:bidi w:val="0"/>
              <w:jc w:val="center"/>
              <w:rPr>
                <w:rFonts w:hint="default" w:ascii="Times New Roman" w:hAnsi="Times New Roman" w:eastAsia="仿宋" w:cs="Times New Roman"/>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4</w:t>
            </w:r>
          </w:p>
        </w:tc>
        <w:tc>
          <w:tcPr>
            <w:tcW w:w="1827" w:type="dxa"/>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波形护栏</w:t>
            </w:r>
          </w:p>
        </w:tc>
        <w:tc>
          <w:tcPr>
            <w:tcW w:w="2506" w:type="dxa"/>
            <w:vAlign w:val="bottom"/>
          </w:tcPr>
          <w:p>
            <w:pPr>
              <w:keepNext w:val="0"/>
              <w:keepLines w:val="0"/>
              <w:widowControl/>
              <w:suppressLineNumbers w:val="0"/>
              <w:jc w:val="both"/>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1、型号</w:t>
            </w:r>
            <w:r>
              <w:rPr>
                <w:rFonts w:hint="default" w:ascii="仿宋" w:hAnsi="仿宋" w:eastAsia="仿宋" w:cs="仿宋"/>
                <w:i w:val="0"/>
                <w:iCs w:val="0"/>
                <w:color w:val="auto"/>
                <w:kern w:val="0"/>
                <w:sz w:val="24"/>
                <w:szCs w:val="24"/>
                <w:u w:val="none"/>
                <w:lang w:val="en-US" w:eastAsia="zh-CN" w:bidi="ar"/>
              </w:rPr>
              <w:t>Gr-B-1C</w:t>
            </w:r>
            <w:r>
              <w:rPr>
                <w:rFonts w:hint="eastAsia" w:ascii="仿宋" w:hAnsi="仿宋" w:eastAsia="仿宋" w:cs="仿宋"/>
                <w:i w:val="0"/>
                <w:iCs w:val="0"/>
                <w:color w:val="auto"/>
                <w:kern w:val="0"/>
                <w:sz w:val="24"/>
                <w:szCs w:val="24"/>
                <w:u w:val="none"/>
                <w:lang w:val="en-US" w:eastAsia="zh-CN" w:bidi="ar"/>
              </w:rPr>
              <w:t>；</w:t>
            </w:r>
          </w:p>
          <w:p>
            <w:pPr>
              <w:keepNext w:val="0"/>
              <w:keepLines w:val="0"/>
              <w:widowControl/>
              <w:numPr>
                <w:numId w:val="0"/>
              </w:numPr>
              <w:suppressLineNumbers w:val="0"/>
              <w:jc w:val="both"/>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2、详见设计要求；</w:t>
            </w:r>
          </w:p>
        </w:tc>
        <w:tc>
          <w:tcPr>
            <w:tcW w:w="2136" w:type="dxa"/>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9000.00</w:t>
            </w:r>
          </w:p>
        </w:tc>
        <w:tc>
          <w:tcPr>
            <w:tcW w:w="1276" w:type="dxa"/>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m</w:t>
            </w:r>
          </w:p>
        </w:tc>
        <w:tc>
          <w:tcPr>
            <w:tcW w:w="2465" w:type="dxa"/>
            <w:vAlign w:val="center"/>
          </w:tcPr>
          <w:p>
            <w:pPr>
              <w:bidi w:val="0"/>
              <w:jc w:val="center"/>
              <w:rPr>
                <w:rFonts w:hint="default" w:ascii="Times New Roman" w:hAnsi="Times New Roman" w:eastAsia="仿宋" w:cs="Times New Roman"/>
                <w:color w:val="auto"/>
                <w:kern w:val="2"/>
                <w:sz w:val="24"/>
                <w:szCs w:val="24"/>
                <w:highlight w:val="none"/>
                <w:lang w:val="en-US" w:eastAsia="zh-CN" w:bidi="ar-SA"/>
              </w:rPr>
            </w:pPr>
          </w:p>
        </w:tc>
        <w:tc>
          <w:tcPr>
            <w:tcW w:w="2280" w:type="dxa"/>
            <w:vAlign w:val="center"/>
          </w:tcPr>
          <w:p>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pPr>
              <w:bidi w:val="0"/>
              <w:jc w:val="center"/>
              <w:rPr>
                <w:rFonts w:hint="default" w:ascii="Times New Roman" w:hAnsi="Times New Roman" w:eastAsia="仿宋" w:cs="Times New Roman"/>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5</w:t>
            </w:r>
          </w:p>
        </w:tc>
        <w:tc>
          <w:tcPr>
            <w:tcW w:w="1827" w:type="dxa"/>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波形护栏</w:t>
            </w:r>
          </w:p>
        </w:tc>
        <w:tc>
          <w:tcPr>
            <w:tcW w:w="2506" w:type="dxa"/>
            <w:vAlign w:val="bottom"/>
          </w:tcPr>
          <w:p>
            <w:pPr>
              <w:keepNext w:val="0"/>
              <w:keepLines w:val="0"/>
              <w:widowControl/>
              <w:suppressLineNumbers w:val="0"/>
              <w:jc w:val="both"/>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1、型号</w:t>
            </w:r>
            <w:r>
              <w:rPr>
                <w:rFonts w:hint="default" w:ascii="仿宋" w:hAnsi="仿宋" w:eastAsia="仿宋" w:cs="仿宋"/>
                <w:i w:val="0"/>
                <w:iCs w:val="0"/>
                <w:color w:val="auto"/>
                <w:kern w:val="0"/>
                <w:sz w:val="24"/>
                <w:szCs w:val="24"/>
                <w:u w:val="none"/>
                <w:lang w:val="en-US" w:eastAsia="zh-CN" w:bidi="ar"/>
              </w:rPr>
              <w:t>Gr-B-</w:t>
            </w:r>
            <w:r>
              <w:rPr>
                <w:rFonts w:hint="eastAsia" w:ascii="仿宋" w:hAnsi="仿宋" w:eastAsia="仿宋" w:cs="仿宋"/>
                <w:i w:val="0"/>
                <w:iCs w:val="0"/>
                <w:color w:val="auto"/>
                <w:kern w:val="0"/>
                <w:sz w:val="24"/>
                <w:szCs w:val="24"/>
                <w:u w:val="none"/>
                <w:lang w:val="en-US" w:eastAsia="zh-CN" w:bidi="ar"/>
              </w:rPr>
              <w:t>2</w:t>
            </w:r>
            <w:r>
              <w:rPr>
                <w:rFonts w:hint="default" w:ascii="仿宋" w:hAnsi="仿宋" w:eastAsia="仿宋" w:cs="仿宋"/>
                <w:i w:val="0"/>
                <w:iCs w:val="0"/>
                <w:color w:val="auto"/>
                <w:kern w:val="0"/>
                <w:sz w:val="24"/>
                <w:szCs w:val="24"/>
                <w:u w:val="none"/>
                <w:lang w:val="en-US" w:eastAsia="zh-CN" w:bidi="ar"/>
              </w:rPr>
              <w:t>C</w:t>
            </w:r>
            <w:r>
              <w:rPr>
                <w:rFonts w:hint="eastAsia" w:ascii="仿宋" w:hAnsi="仿宋" w:eastAsia="仿宋" w:cs="仿宋"/>
                <w:i w:val="0"/>
                <w:iCs w:val="0"/>
                <w:color w:val="auto"/>
                <w:kern w:val="0"/>
                <w:sz w:val="24"/>
                <w:szCs w:val="24"/>
                <w:u w:val="none"/>
                <w:lang w:val="en-US" w:eastAsia="zh-CN" w:bidi="ar"/>
              </w:rPr>
              <w:t>；</w:t>
            </w:r>
          </w:p>
          <w:p>
            <w:pPr>
              <w:keepNext w:val="0"/>
              <w:keepLines w:val="0"/>
              <w:widowControl/>
              <w:suppressLineNumbers w:val="0"/>
              <w:jc w:val="both"/>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2、详见设计要求；</w:t>
            </w:r>
          </w:p>
        </w:tc>
        <w:tc>
          <w:tcPr>
            <w:tcW w:w="2136" w:type="dxa"/>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7</w:t>
            </w:r>
            <w:r>
              <w:rPr>
                <w:rFonts w:hint="default" w:ascii="仿宋" w:hAnsi="仿宋" w:eastAsia="仿宋" w:cs="仿宋"/>
                <w:i w:val="0"/>
                <w:iCs w:val="0"/>
                <w:color w:val="auto"/>
                <w:kern w:val="0"/>
                <w:sz w:val="24"/>
                <w:szCs w:val="24"/>
                <w:u w:val="none"/>
                <w:lang w:val="en-US" w:eastAsia="zh-CN" w:bidi="ar"/>
              </w:rPr>
              <w:t>266</w:t>
            </w:r>
            <w:r>
              <w:rPr>
                <w:rFonts w:hint="eastAsia" w:ascii="仿宋" w:hAnsi="仿宋" w:eastAsia="仿宋" w:cs="仿宋"/>
                <w:i w:val="0"/>
                <w:iCs w:val="0"/>
                <w:color w:val="auto"/>
                <w:kern w:val="0"/>
                <w:sz w:val="24"/>
                <w:szCs w:val="24"/>
                <w:u w:val="none"/>
                <w:lang w:val="en-US" w:eastAsia="zh-CN" w:bidi="ar"/>
              </w:rPr>
              <w:t>.00</w:t>
            </w:r>
          </w:p>
        </w:tc>
        <w:tc>
          <w:tcPr>
            <w:tcW w:w="1276" w:type="dxa"/>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m</w:t>
            </w:r>
          </w:p>
        </w:tc>
        <w:tc>
          <w:tcPr>
            <w:tcW w:w="2465" w:type="dxa"/>
            <w:vAlign w:val="center"/>
          </w:tcPr>
          <w:p>
            <w:pPr>
              <w:bidi w:val="0"/>
              <w:jc w:val="center"/>
              <w:rPr>
                <w:rFonts w:hint="default" w:ascii="Times New Roman" w:hAnsi="Times New Roman" w:eastAsia="仿宋" w:cs="Times New Roman"/>
                <w:color w:val="auto"/>
                <w:kern w:val="2"/>
                <w:sz w:val="24"/>
                <w:szCs w:val="24"/>
                <w:highlight w:val="none"/>
                <w:lang w:val="en-US" w:eastAsia="zh-CN" w:bidi="ar-SA"/>
              </w:rPr>
            </w:pPr>
          </w:p>
        </w:tc>
        <w:tc>
          <w:tcPr>
            <w:tcW w:w="2280" w:type="dxa"/>
            <w:vAlign w:val="center"/>
          </w:tcPr>
          <w:p>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pPr>
              <w:bidi w:val="0"/>
              <w:jc w:val="center"/>
              <w:rPr>
                <w:rFonts w:hint="default" w:ascii="Times New Roman" w:hAnsi="Times New Roman" w:eastAsia="仿宋" w:cs="Times New Roman"/>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6</w:t>
            </w:r>
          </w:p>
        </w:tc>
        <w:tc>
          <w:tcPr>
            <w:tcW w:w="1827" w:type="dxa"/>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热熔标线涂料</w:t>
            </w:r>
          </w:p>
        </w:tc>
        <w:tc>
          <w:tcPr>
            <w:tcW w:w="2506" w:type="dxa"/>
            <w:vAlign w:val="bottom"/>
          </w:tcPr>
          <w:p>
            <w:pPr>
              <w:keepNext w:val="0"/>
              <w:keepLines w:val="0"/>
              <w:widowControl/>
              <w:suppressLineNumbers w:val="0"/>
              <w:jc w:val="both"/>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1、满足设计要求（报价需备注品牌）；</w:t>
            </w:r>
          </w:p>
        </w:tc>
        <w:tc>
          <w:tcPr>
            <w:tcW w:w="2136" w:type="dxa"/>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default" w:ascii="仿宋" w:hAnsi="仿宋" w:eastAsia="仿宋" w:cs="仿宋"/>
                <w:i w:val="0"/>
                <w:iCs w:val="0"/>
                <w:color w:val="auto"/>
                <w:kern w:val="0"/>
                <w:sz w:val="24"/>
                <w:szCs w:val="24"/>
                <w:u w:val="none"/>
                <w:lang w:val="en-US" w:eastAsia="zh-CN" w:bidi="ar"/>
              </w:rPr>
              <w:t>27500</w:t>
            </w:r>
            <w:r>
              <w:rPr>
                <w:rFonts w:hint="eastAsia" w:ascii="仿宋" w:hAnsi="仿宋" w:eastAsia="仿宋" w:cs="仿宋"/>
                <w:i w:val="0"/>
                <w:iCs w:val="0"/>
                <w:color w:val="auto"/>
                <w:kern w:val="0"/>
                <w:sz w:val="24"/>
                <w:szCs w:val="24"/>
                <w:u w:val="none"/>
                <w:lang w:val="en-US" w:eastAsia="zh-CN" w:bidi="ar"/>
              </w:rPr>
              <w:t>.00</w:t>
            </w:r>
          </w:p>
        </w:tc>
        <w:tc>
          <w:tcPr>
            <w:tcW w:w="1276" w:type="dxa"/>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KG</w:t>
            </w:r>
          </w:p>
        </w:tc>
        <w:tc>
          <w:tcPr>
            <w:tcW w:w="2465" w:type="dxa"/>
            <w:vAlign w:val="center"/>
          </w:tcPr>
          <w:p>
            <w:pPr>
              <w:bidi w:val="0"/>
              <w:jc w:val="center"/>
              <w:rPr>
                <w:rFonts w:hint="default" w:ascii="Times New Roman" w:hAnsi="Times New Roman" w:eastAsia="仿宋" w:cs="Times New Roman"/>
                <w:color w:val="auto"/>
                <w:kern w:val="2"/>
                <w:sz w:val="24"/>
                <w:szCs w:val="24"/>
                <w:highlight w:val="none"/>
                <w:lang w:val="en-US" w:eastAsia="zh-CN" w:bidi="ar-SA"/>
              </w:rPr>
            </w:pPr>
          </w:p>
        </w:tc>
        <w:tc>
          <w:tcPr>
            <w:tcW w:w="2280" w:type="dxa"/>
            <w:vAlign w:val="center"/>
          </w:tcPr>
          <w:p>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pPr>
              <w:bidi w:val="0"/>
              <w:jc w:val="both"/>
              <w:rPr>
                <w:rFonts w:hint="default" w:ascii="Times New Roman" w:hAnsi="Times New Roman" w:eastAsia="仿宋" w:cs="Times New Roman"/>
                <w:kern w:val="2"/>
                <w:sz w:val="24"/>
                <w:szCs w:val="24"/>
                <w:highlight w:val="none"/>
                <w:lang w:val="en-US" w:eastAsia="zh-CN" w:bidi="ar-SA"/>
              </w:rPr>
            </w:pPr>
            <w:r>
              <w:rPr>
                <w:rFonts w:hint="eastAsia" w:ascii="Times New Roman" w:hAnsi="Times New Roman" w:eastAsia="仿宋" w:cs="Times New Roman"/>
                <w:kern w:val="2"/>
                <w:sz w:val="24"/>
                <w:szCs w:val="24"/>
                <w:highlight w:val="none"/>
                <w:lang w:val="en-US" w:eastAsia="zh-CN" w:bidi="ar-SA"/>
              </w:rPr>
              <w:t>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7</w:t>
            </w:r>
          </w:p>
        </w:tc>
        <w:tc>
          <w:tcPr>
            <w:tcW w:w="1827" w:type="dxa"/>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反光玻化微珠</w:t>
            </w:r>
          </w:p>
        </w:tc>
        <w:tc>
          <w:tcPr>
            <w:tcW w:w="2506" w:type="dxa"/>
            <w:vAlign w:val="bottom"/>
          </w:tcPr>
          <w:p>
            <w:pPr>
              <w:keepNext w:val="0"/>
              <w:keepLines w:val="0"/>
              <w:widowControl/>
              <w:suppressLineNumbers w:val="0"/>
              <w:jc w:val="both"/>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1、满足设计要求；</w:t>
            </w:r>
          </w:p>
        </w:tc>
        <w:tc>
          <w:tcPr>
            <w:tcW w:w="2136" w:type="dxa"/>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default" w:ascii="仿宋" w:hAnsi="仿宋" w:eastAsia="仿宋" w:cs="仿宋"/>
                <w:i w:val="0"/>
                <w:iCs w:val="0"/>
                <w:color w:val="auto"/>
                <w:kern w:val="0"/>
                <w:sz w:val="24"/>
                <w:szCs w:val="24"/>
                <w:u w:val="none"/>
                <w:lang w:val="en-US" w:eastAsia="zh-CN" w:bidi="ar"/>
              </w:rPr>
              <w:t>5500</w:t>
            </w:r>
            <w:r>
              <w:rPr>
                <w:rFonts w:hint="eastAsia" w:ascii="仿宋" w:hAnsi="仿宋" w:eastAsia="仿宋" w:cs="仿宋"/>
                <w:i w:val="0"/>
                <w:iCs w:val="0"/>
                <w:color w:val="auto"/>
                <w:kern w:val="0"/>
                <w:sz w:val="24"/>
                <w:szCs w:val="24"/>
                <w:u w:val="none"/>
                <w:lang w:val="en-US" w:eastAsia="zh-CN" w:bidi="ar"/>
              </w:rPr>
              <w:t>.00</w:t>
            </w:r>
          </w:p>
        </w:tc>
        <w:tc>
          <w:tcPr>
            <w:tcW w:w="1276" w:type="dxa"/>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KG</w:t>
            </w:r>
          </w:p>
        </w:tc>
        <w:tc>
          <w:tcPr>
            <w:tcW w:w="2465" w:type="dxa"/>
            <w:vAlign w:val="center"/>
          </w:tcPr>
          <w:p>
            <w:pPr>
              <w:bidi w:val="0"/>
              <w:jc w:val="center"/>
              <w:rPr>
                <w:rFonts w:hint="default" w:ascii="Times New Roman" w:hAnsi="Times New Roman" w:eastAsia="仿宋" w:cs="Times New Roman"/>
                <w:color w:val="auto"/>
                <w:kern w:val="2"/>
                <w:sz w:val="24"/>
                <w:szCs w:val="24"/>
                <w:highlight w:val="none"/>
                <w:lang w:val="en-US" w:eastAsia="zh-CN" w:bidi="ar-SA"/>
              </w:rPr>
            </w:pPr>
          </w:p>
        </w:tc>
        <w:tc>
          <w:tcPr>
            <w:tcW w:w="2280" w:type="dxa"/>
            <w:vAlign w:val="center"/>
          </w:tcPr>
          <w:p>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pPr>
              <w:bidi w:val="0"/>
              <w:jc w:val="center"/>
              <w:rPr>
                <w:rFonts w:hint="default" w:ascii="Times New Roman" w:hAnsi="Times New Roman" w:eastAsia="仿宋" w:cs="Times New Roman"/>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167" w:type="dxa"/>
            <w:gridSpan w:val="8"/>
            <w:vAlign w:val="center"/>
          </w:tcPr>
          <w:p>
            <w:pPr>
              <w:bidi w:val="0"/>
              <w:jc w:val="left"/>
              <w:rPr>
                <w:rFonts w:hint="default" w:ascii="Times New Roman" w:hAnsi="Times New Roman" w:eastAsia="仿宋" w:cs="Times New Roman"/>
                <w:kern w:val="2"/>
                <w:sz w:val="24"/>
                <w:szCs w:val="24"/>
                <w:highlight w:val="none"/>
                <w:lang w:val="en-US" w:eastAsia="zh-CN" w:bidi="ar-SA"/>
              </w:rPr>
            </w:pPr>
            <w:r>
              <w:rPr>
                <w:rFonts w:hint="default" w:ascii="Times New Roman" w:hAnsi="Times New Roman" w:eastAsia="仿宋" w:cs="Times New Roman"/>
                <w:kern w:val="2"/>
                <w:sz w:val="24"/>
                <w:szCs w:val="24"/>
                <w:highlight w:val="none"/>
                <w:lang w:val="en-US" w:eastAsia="zh-CN" w:bidi="ar-SA"/>
              </w:rPr>
              <w:t>不含税总价合计：             元（大写：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167" w:type="dxa"/>
            <w:gridSpan w:val="8"/>
            <w:vAlign w:val="center"/>
          </w:tcPr>
          <w:p>
            <w:pPr>
              <w:bidi w:val="0"/>
              <w:jc w:val="left"/>
              <w:rPr>
                <w:rFonts w:hint="default" w:ascii="Times New Roman" w:hAnsi="Times New Roman" w:eastAsia="仿宋" w:cs="Times New Roman"/>
                <w:kern w:val="2"/>
                <w:sz w:val="24"/>
                <w:szCs w:val="24"/>
                <w:highlight w:val="none"/>
                <w:lang w:val="en-US" w:eastAsia="zh-CN" w:bidi="ar-SA"/>
              </w:rPr>
            </w:pPr>
            <w:r>
              <w:rPr>
                <w:rFonts w:hint="default" w:ascii="Times New Roman" w:hAnsi="Times New Roman" w:eastAsia="仿宋" w:cs="Times New Roman"/>
                <w:kern w:val="2"/>
                <w:sz w:val="24"/>
                <w:szCs w:val="24"/>
                <w:highlight w:val="none"/>
                <w:lang w:val="en-US" w:eastAsia="zh-CN" w:bidi="ar-SA"/>
              </w:rPr>
              <w:t>增值税税率：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 w:hRule="atLeast"/>
          <w:jc w:val="center"/>
        </w:trPr>
        <w:tc>
          <w:tcPr>
            <w:tcW w:w="14167" w:type="dxa"/>
            <w:gridSpan w:val="8"/>
            <w:vAlign w:val="center"/>
          </w:tcPr>
          <w:p>
            <w:pPr>
              <w:bidi w:val="0"/>
              <w:jc w:val="left"/>
              <w:rPr>
                <w:rFonts w:hint="default" w:ascii="Times New Roman" w:hAnsi="Times New Roman" w:eastAsia="仿宋" w:cs="Times New Roman"/>
                <w:kern w:val="2"/>
                <w:sz w:val="24"/>
                <w:szCs w:val="24"/>
                <w:highlight w:val="none"/>
                <w:lang w:val="en-US" w:eastAsia="zh-CN" w:bidi="ar-SA"/>
              </w:rPr>
            </w:pPr>
            <w:r>
              <w:rPr>
                <w:rFonts w:hint="default" w:ascii="Times New Roman" w:hAnsi="Times New Roman" w:eastAsia="仿宋" w:cs="Times New Roman"/>
                <w:kern w:val="2"/>
                <w:sz w:val="24"/>
                <w:szCs w:val="24"/>
                <w:highlight w:val="none"/>
                <w:lang w:val="en-US" w:eastAsia="zh-CN" w:bidi="ar-SA"/>
              </w:rPr>
              <w:t>含税总价合计：               元（大写：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7" w:hRule="atLeast"/>
          <w:jc w:val="center"/>
        </w:trPr>
        <w:tc>
          <w:tcPr>
            <w:tcW w:w="14167" w:type="dxa"/>
            <w:gridSpan w:val="8"/>
            <w:vAlign w:val="center"/>
          </w:tcPr>
          <w:p>
            <w:pPr>
              <w:numPr>
                <w:ilvl w:val="0"/>
                <w:numId w:val="0"/>
              </w:numPr>
              <w:bidi w:val="0"/>
              <w:jc w:val="left"/>
              <w:rPr>
                <w:rFonts w:hint="default"/>
                <w:lang w:val="en-US" w:eastAsia="zh-CN"/>
              </w:rPr>
            </w:pPr>
            <w:r>
              <w:rPr>
                <w:rFonts w:hint="eastAsia" w:ascii="Times New Roman" w:hAnsi="Times New Roman" w:eastAsia="仿宋" w:cs="Times New Roman"/>
                <w:kern w:val="2"/>
                <w:sz w:val="24"/>
                <w:szCs w:val="24"/>
                <w:highlight w:val="none"/>
                <w:lang w:val="en-US" w:eastAsia="zh-CN" w:bidi="ar-SA"/>
              </w:rPr>
              <w:t>1、以上报价投标人应综合考虑供货期间涨价风险，供货过程中不调差。</w:t>
            </w:r>
            <w:bookmarkStart w:id="0" w:name="_GoBack"/>
            <w:bookmarkEnd w:id="0"/>
          </w:p>
        </w:tc>
      </w:tr>
    </w:tbl>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 w:cs="Times New Roman"/>
          <w:b/>
          <w:bCs/>
          <w:kern w:val="2"/>
          <w:sz w:val="24"/>
          <w:szCs w:val="24"/>
          <w:highlight w:val="none"/>
          <w:lang w:val="en-US" w:eastAsia="zh-CN" w:bidi="ar-SA"/>
        </w:rPr>
      </w:pPr>
      <w:r>
        <w:rPr>
          <w:rFonts w:hint="default" w:ascii="Times New Roman" w:hAnsi="Times New Roman" w:eastAsia="仿宋" w:cs="Times New Roman"/>
          <w:b/>
          <w:bCs/>
          <w:kern w:val="2"/>
          <w:sz w:val="24"/>
          <w:szCs w:val="24"/>
          <w:highlight w:val="none"/>
          <w:lang w:val="en-US" w:eastAsia="zh-CN" w:bidi="ar-SA"/>
        </w:rPr>
        <w:t>备注：</w:t>
      </w:r>
    </w:p>
    <w:p>
      <w:pPr>
        <w:spacing w:line="400" w:lineRule="exact"/>
        <w:rPr>
          <w:rFonts w:hint="default" w:ascii="Times New Roman" w:hAnsi="Times New Roman" w:eastAsia="仿宋" w:cs="Times New Roman"/>
          <w:b/>
          <w:bCs/>
          <w:sz w:val="24"/>
          <w:highlight w:val="none"/>
          <w:u w:val="single"/>
          <w:lang w:eastAsia="zh-CN"/>
        </w:rPr>
      </w:pPr>
      <w:r>
        <w:rPr>
          <w:rFonts w:hint="default" w:ascii="Times New Roman" w:hAnsi="Times New Roman" w:eastAsia="仿宋" w:cs="Times New Roman"/>
          <w:sz w:val="24"/>
          <w:highlight w:val="none"/>
          <w:lang w:val="en-US" w:eastAsia="zh-CN"/>
        </w:rPr>
        <w:t>（1）</w:t>
      </w:r>
      <w:r>
        <w:rPr>
          <w:rFonts w:hint="default" w:ascii="Times New Roman" w:hAnsi="Times New Roman" w:eastAsia="仿宋" w:cs="Times New Roman"/>
          <w:b/>
          <w:bCs/>
          <w:kern w:val="2"/>
          <w:sz w:val="24"/>
          <w:szCs w:val="24"/>
          <w:highlight w:val="none"/>
          <w:u w:val="single"/>
          <w:lang w:val="en-US" w:eastAsia="zh-CN" w:bidi="ar-SA"/>
        </w:rPr>
        <w:t>以上报价均为人民币报价</w:t>
      </w:r>
      <w:r>
        <w:rPr>
          <w:rFonts w:hint="default" w:ascii="Times New Roman" w:hAnsi="Times New Roman" w:eastAsia="仿宋" w:cs="Times New Roman"/>
          <w:b/>
          <w:bCs/>
          <w:sz w:val="24"/>
          <w:highlight w:val="none"/>
          <w:u w:val="singl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仿宋" w:cs="Times New Roman"/>
          <w:b/>
          <w:bCs/>
          <w:kern w:val="2"/>
          <w:sz w:val="24"/>
          <w:szCs w:val="24"/>
          <w:highlight w:val="none"/>
          <w:u w:val="single"/>
          <w:lang w:val="en-US" w:eastAsia="zh-CN" w:bidi="ar-SA"/>
        </w:rPr>
      </w:pPr>
      <w:r>
        <w:rPr>
          <w:rFonts w:hint="default" w:ascii="Times New Roman" w:hAnsi="Times New Roman" w:eastAsia="仿宋" w:cs="Times New Roman"/>
          <w:kern w:val="2"/>
          <w:sz w:val="24"/>
          <w:szCs w:val="24"/>
          <w:highlight w:val="none"/>
          <w:lang w:val="en-US" w:eastAsia="zh-CN" w:bidi="ar-SA"/>
        </w:rPr>
        <w:t>（2）</w:t>
      </w:r>
      <w:r>
        <w:rPr>
          <w:rFonts w:hint="default" w:ascii="Times New Roman" w:hAnsi="Times New Roman" w:eastAsia="仿宋" w:cs="Times New Roman"/>
          <w:b/>
          <w:bCs/>
          <w:kern w:val="2"/>
          <w:sz w:val="24"/>
          <w:szCs w:val="24"/>
          <w:highlight w:val="none"/>
          <w:u w:val="single"/>
          <w:lang w:val="en-US" w:eastAsia="zh-CN" w:bidi="ar-SA"/>
        </w:rPr>
        <w:t>供应商需提供与报价发票税率一致的增值税专用发票；</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 w:cs="Times New Roman"/>
          <w:b/>
          <w:bCs/>
          <w:sz w:val="24"/>
          <w:szCs w:val="24"/>
          <w:highlight w:val="none"/>
          <w:u w:val="single"/>
          <w:lang w:val="en-US" w:eastAsia="zh-CN"/>
        </w:rPr>
      </w:pPr>
      <w:r>
        <w:rPr>
          <w:rFonts w:hint="default" w:ascii="Times New Roman" w:hAnsi="Times New Roman" w:eastAsia="仿宋" w:cs="Times New Roman"/>
          <w:kern w:val="2"/>
          <w:sz w:val="24"/>
          <w:szCs w:val="24"/>
          <w:highlight w:val="none"/>
          <w:lang w:val="en-US" w:eastAsia="zh-CN" w:bidi="ar-SA"/>
        </w:rPr>
        <w:t>（3）</w:t>
      </w:r>
      <w:r>
        <w:rPr>
          <w:rFonts w:hint="default" w:ascii="Times New Roman" w:hAnsi="Times New Roman" w:eastAsia="仿宋" w:cs="Times New Roman"/>
          <w:b/>
          <w:bCs/>
          <w:kern w:val="2"/>
          <w:sz w:val="24"/>
          <w:szCs w:val="24"/>
          <w:highlight w:val="none"/>
          <w:u w:val="single"/>
          <w:lang w:val="en-US" w:eastAsia="zh-CN" w:bidi="ar-SA"/>
        </w:rPr>
        <w:t>以上数量为暂估数量，最终以实际供货数量为准；</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 w:cs="Times New Roman"/>
          <w:b w:val="0"/>
          <w:bCs w:val="0"/>
          <w:kern w:val="2"/>
          <w:sz w:val="24"/>
          <w:szCs w:val="24"/>
          <w:highlight w:val="none"/>
          <w:lang w:val="en-US" w:eastAsia="zh-CN" w:bidi="ar-SA"/>
        </w:rPr>
      </w:pPr>
      <w:r>
        <w:rPr>
          <w:rFonts w:hint="default" w:ascii="Times New Roman" w:hAnsi="Times New Roman" w:eastAsia="仿宋" w:cs="Times New Roman"/>
          <w:b w:val="0"/>
          <w:bCs w:val="0"/>
          <w:kern w:val="2"/>
          <w:sz w:val="24"/>
          <w:szCs w:val="24"/>
          <w:highlight w:val="none"/>
          <w:lang w:val="en-US" w:eastAsia="zh-CN" w:bidi="ar-SA"/>
        </w:rPr>
        <w:t>（4）</w:t>
      </w:r>
      <w:r>
        <w:rPr>
          <w:rFonts w:hint="default" w:ascii="Times New Roman" w:hAnsi="Times New Roman" w:eastAsia="仿宋" w:cs="Times New Roman"/>
          <w:b/>
          <w:bCs/>
          <w:kern w:val="2"/>
          <w:sz w:val="24"/>
          <w:szCs w:val="24"/>
          <w:highlight w:val="none"/>
          <w:u w:val="single"/>
          <w:lang w:val="en-US" w:eastAsia="zh-CN" w:bidi="ar-SA"/>
        </w:rPr>
        <w:t>报价表中的大写金额与小写金额不一致的，以大写金额为准，当供应商报价出现算术性错误时以单价为准进行修正；</w:t>
      </w:r>
    </w:p>
    <w:p>
      <w:pPr>
        <w:keepNext w:val="0"/>
        <w:keepLines w:val="0"/>
        <w:pageBreakBefore w:val="0"/>
        <w:widowControl w:val="0"/>
        <w:kinsoku/>
        <w:wordWrap/>
        <w:overflowPunct/>
        <w:topLinePunct w:val="0"/>
        <w:autoSpaceDE/>
        <w:autoSpaceDN/>
        <w:bidi w:val="0"/>
        <w:adjustRightInd/>
        <w:snapToGrid/>
        <w:spacing w:line="400" w:lineRule="exact"/>
        <w:ind w:firstLine="2400" w:firstLineChars="1000"/>
        <w:jc w:val="center"/>
        <w:textAlignment w:val="auto"/>
        <w:rPr>
          <w:rFonts w:hint="default" w:ascii="Times New Roman" w:hAnsi="Times New Roman" w:eastAsia="仿宋" w:cs="Times New Roman"/>
          <w:kern w:val="2"/>
          <w:sz w:val="24"/>
          <w:szCs w:val="24"/>
          <w:highlight w:val="none"/>
          <w:lang w:val="en-US" w:eastAsia="zh-CN" w:bidi="ar-SA"/>
        </w:rPr>
      </w:pPr>
      <w:r>
        <w:rPr>
          <w:rFonts w:hint="default" w:ascii="Times New Roman" w:hAnsi="Times New Roman" w:eastAsia="仿宋" w:cs="Times New Roman"/>
          <w:kern w:val="2"/>
          <w:sz w:val="24"/>
          <w:szCs w:val="24"/>
          <w:highlight w:val="none"/>
          <w:lang w:val="en-US" w:eastAsia="zh-CN" w:bidi="ar-SA"/>
        </w:rPr>
        <w:t xml:space="preserve">                                报价供应商： </w:t>
      </w:r>
      <w:r>
        <w:rPr>
          <w:rFonts w:hint="default" w:ascii="Times New Roman" w:hAnsi="Times New Roman" w:eastAsia="仿宋" w:cs="Times New Roman"/>
          <w:kern w:val="2"/>
          <w:sz w:val="24"/>
          <w:szCs w:val="24"/>
          <w:highlight w:val="none"/>
          <w:u w:val="single"/>
          <w:lang w:val="en-US" w:eastAsia="zh-CN" w:bidi="ar-SA"/>
        </w:rPr>
        <w:t xml:space="preserve">                            </w:t>
      </w:r>
      <w:r>
        <w:rPr>
          <w:rFonts w:hint="default" w:ascii="Times New Roman" w:hAnsi="Times New Roman" w:eastAsia="仿宋" w:cs="Times New Roman"/>
          <w:kern w:val="2"/>
          <w:sz w:val="24"/>
          <w:szCs w:val="24"/>
          <w:highlight w:val="none"/>
          <w:lang w:val="en-US" w:eastAsia="zh-CN" w:bidi="ar-SA"/>
        </w:rPr>
        <w:t xml:space="preserve"> （盖单位公章）                     </w:t>
      </w:r>
    </w:p>
    <w:p>
      <w:pPr>
        <w:keepNext w:val="0"/>
        <w:keepLines w:val="0"/>
        <w:pageBreakBefore w:val="0"/>
        <w:widowControl w:val="0"/>
        <w:kinsoku/>
        <w:wordWrap/>
        <w:overflowPunct/>
        <w:topLinePunct w:val="0"/>
        <w:autoSpaceDE/>
        <w:autoSpaceDN/>
        <w:bidi w:val="0"/>
        <w:adjustRightInd/>
        <w:snapToGrid/>
        <w:spacing w:line="400" w:lineRule="exact"/>
        <w:ind w:firstLine="6720" w:firstLineChars="2800"/>
        <w:jc w:val="both"/>
        <w:textAlignment w:val="auto"/>
        <w:rPr>
          <w:rFonts w:hint="default" w:ascii="Times New Roman" w:hAnsi="Times New Roman" w:eastAsia="仿宋" w:cs="Times New Roman"/>
          <w:kern w:val="2"/>
          <w:sz w:val="24"/>
          <w:szCs w:val="24"/>
          <w:highlight w:val="none"/>
          <w:lang w:val="en-US" w:eastAsia="zh-CN" w:bidi="ar-SA"/>
        </w:rPr>
      </w:pPr>
      <w:r>
        <w:rPr>
          <w:rFonts w:hint="default" w:ascii="Times New Roman" w:hAnsi="Times New Roman" w:eastAsia="仿宋" w:cs="Times New Roman"/>
          <w:kern w:val="2"/>
          <w:sz w:val="24"/>
          <w:szCs w:val="24"/>
          <w:highlight w:val="none"/>
          <w:lang w:val="en-US" w:eastAsia="zh-CN" w:bidi="ar-SA"/>
        </w:rPr>
        <w:t>法定代表人：</w:t>
      </w:r>
      <w:r>
        <w:rPr>
          <w:rFonts w:hint="default" w:ascii="Times New Roman" w:hAnsi="Times New Roman" w:eastAsia="仿宋" w:cs="Times New Roman"/>
          <w:kern w:val="2"/>
          <w:sz w:val="24"/>
          <w:szCs w:val="24"/>
          <w:highlight w:val="none"/>
          <w:u w:val="single"/>
          <w:lang w:val="en-US" w:eastAsia="zh-CN" w:bidi="ar-SA"/>
        </w:rPr>
        <w:t xml:space="preserve">                 </w:t>
      </w:r>
      <w:r>
        <w:rPr>
          <w:rFonts w:hint="default" w:ascii="Times New Roman" w:hAnsi="Times New Roman" w:eastAsia="仿宋" w:cs="Times New Roman"/>
          <w:kern w:val="2"/>
          <w:sz w:val="24"/>
          <w:szCs w:val="24"/>
          <w:highlight w:val="none"/>
          <w:lang w:val="en-US" w:eastAsia="zh-CN" w:bidi="ar-SA"/>
        </w:rPr>
        <w:t xml:space="preserve">（签字或盖章）                   </w:t>
      </w:r>
    </w:p>
    <w:p>
      <w:pPr>
        <w:keepNext w:val="0"/>
        <w:keepLines w:val="0"/>
        <w:pageBreakBefore w:val="0"/>
        <w:widowControl w:val="0"/>
        <w:kinsoku/>
        <w:wordWrap/>
        <w:overflowPunct/>
        <w:topLinePunct w:val="0"/>
        <w:autoSpaceDE/>
        <w:autoSpaceDN/>
        <w:bidi w:val="0"/>
        <w:adjustRightInd/>
        <w:snapToGrid/>
        <w:spacing w:line="400" w:lineRule="exact"/>
        <w:ind w:firstLine="6720" w:firstLineChars="2800"/>
        <w:jc w:val="both"/>
        <w:textAlignment w:val="auto"/>
        <w:rPr>
          <w:rFonts w:hint="default" w:ascii="Times New Roman" w:hAnsi="Times New Roman" w:eastAsia="仿宋" w:cs="Times New Roman"/>
          <w:kern w:val="2"/>
          <w:sz w:val="24"/>
          <w:szCs w:val="24"/>
          <w:highlight w:val="none"/>
          <w:lang w:val="en-US" w:eastAsia="zh-CN" w:bidi="ar-SA"/>
        </w:rPr>
      </w:pPr>
      <w:r>
        <w:rPr>
          <w:rFonts w:hint="default" w:ascii="Times New Roman" w:hAnsi="Times New Roman" w:eastAsia="仿宋" w:cs="Times New Roman"/>
          <w:kern w:val="2"/>
          <w:sz w:val="24"/>
          <w:szCs w:val="24"/>
          <w:highlight w:val="none"/>
          <w:lang w:val="en-US" w:eastAsia="zh-CN" w:bidi="ar-SA"/>
        </w:rPr>
        <w:t xml:space="preserve">报价日期 ： </w:t>
      </w:r>
      <w:r>
        <w:rPr>
          <w:rFonts w:hint="default" w:ascii="Times New Roman" w:hAnsi="Times New Roman" w:eastAsia="仿宋" w:cs="Times New Roman"/>
          <w:kern w:val="2"/>
          <w:sz w:val="24"/>
          <w:szCs w:val="24"/>
          <w:highlight w:val="none"/>
          <w:u w:val="single"/>
          <w:lang w:val="en-US" w:eastAsia="zh-CN" w:bidi="ar-SA"/>
        </w:rPr>
        <w:t xml:space="preserve">                 </w:t>
      </w:r>
      <w:r>
        <w:rPr>
          <w:rFonts w:hint="default" w:ascii="Times New Roman" w:hAnsi="Times New Roman" w:eastAsia="仿宋" w:cs="Times New Roman"/>
          <w:kern w:val="2"/>
          <w:sz w:val="24"/>
          <w:szCs w:val="24"/>
          <w:highlight w:val="none"/>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6720" w:firstLineChars="2800"/>
        <w:jc w:val="both"/>
        <w:textAlignment w:val="auto"/>
        <w:rPr>
          <w:rFonts w:hint="eastAsia" w:ascii="Times New Roman" w:hAnsi="Times New Roman" w:eastAsia="仿宋" w:cs="Times New Roman"/>
          <w:kern w:val="2"/>
          <w:sz w:val="24"/>
          <w:szCs w:val="24"/>
          <w:lang w:val="en-US" w:eastAsia="zh-CN" w:bidi="ar-SA"/>
        </w:rPr>
      </w:pPr>
      <w:r>
        <w:rPr>
          <w:rFonts w:hint="default" w:ascii="Times New Roman" w:hAnsi="Times New Roman" w:eastAsia="仿宋" w:cs="Times New Roman"/>
          <w:kern w:val="2"/>
          <w:sz w:val="24"/>
          <w:szCs w:val="24"/>
          <w:highlight w:val="none"/>
          <w:lang w:val="en-US" w:eastAsia="zh-CN" w:bidi="ar-SA"/>
        </w:rPr>
        <w:t>报价人联系方式：</w:t>
      </w:r>
      <w:r>
        <w:rPr>
          <w:rFonts w:hint="default" w:ascii="Times New Roman" w:hAnsi="Times New Roman" w:eastAsia="仿宋" w:cs="Times New Roman"/>
          <w:kern w:val="2"/>
          <w:sz w:val="24"/>
          <w:szCs w:val="24"/>
          <w:highlight w:val="none"/>
          <w:u w:val="single"/>
          <w:lang w:val="en-US" w:eastAsia="zh-CN" w:bidi="ar-SA"/>
        </w:rPr>
        <w:t xml:space="preserve">                 </w:t>
      </w:r>
      <w:r>
        <w:rPr>
          <w:rFonts w:hint="default" w:ascii="Times New Roman" w:hAnsi="Times New Roman" w:eastAsia="仿宋" w:cs="Times New Roman"/>
          <w:kern w:val="2"/>
          <w:sz w:val="24"/>
          <w:szCs w:val="24"/>
          <w:highlight w:val="none"/>
          <w:lang w:val="en-US" w:eastAsia="zh-CN" w:bidi="ar-SA"/>
        </w:rPr>
        <w:t xml:space="preserve">              </w:t>
      </w:r>
    </w:p>
    <w:sectPr>
      <w:footerReference r:id="rId5" w:type="default"/>
      <w:pgSz w:w="16838" w:h="11906" w:orient="landscape"/>
      <w:pgMar w:top="1080" w:right="1440" w:bottom="108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86"/>
    <w:family w:val="auto"/>
    <w:pitch w:val="default"/>
    <w:sig w:usb0="00000000" w:usb1="00000000" w:usb2="00000016" w:usb3="00000000" w:csb0="00040001" w:csb1="00000000"/>
  </w:font>
  <w:font w:name="MathJax_Vector">
    <w:panose1 w:val="02000603000000000000"/>
    <w:charset w:val="00"/>
    <w:family w:val="auto"/>
    <w:pitch w:val="default"/>
    <w:sig w:usb0="00000001" w:usb1="00000020" w:usb2="00000000" w:usb3="00000000" w:csb0="0000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kgka0MQIAAGE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&#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JIJGtDECAABhBAAADgAAAAAAAAABACAAAAA1&#10;AQAAZHJzL2Uyb0RvYy54bWxQSwUGAAAAAAYABgBZAQAA2AUAAAAA&#10;">
              <v:fill on="f" focussize="0,0"/>
              <v:stroke on="f" weight="0.5pt"/>
              <v:imagedata o:title=""/>
              <o:lock v:ext="edit" aspectratio="f"/>
              <v:textbox inset="0mm,0mm,0mm,0mm" style="mso-fit-shape-to-text:t;">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inside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 </w:t>
                          </w:r>
                          <w:r>
                            <w:fldChar w:fldCharType="begin"/>
                          </w:r>
                          <w:r>
                            <w:instrText xml:space="preserve"> PAGE  \* MERGEFORMAT </w:instrText>
                          </w:r>
                          <w:r>
                            <w:fldChar w:fldCharType="separate"/>
                          </w:r>
                          <w:r>
                            <w:t>9</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OGA044yAgAAYQQAAA4AAAAAAAAAAQAgAAAA&#10;NQEAAGRycy9lMm9Eb2MueG1sUEsFBgAAAAAGAAYAWQEAANkFAAAAAA==&#10;">
              <v:fill on="f" focussize="0,0"/>
              <v:stroke on="f" weight="0.5pt"/>
              <v:imagedata o:title=""/>
              <o:lock v:ext="edit" aspectratio="f"/>
              <v:textbox inset="0mm,0mm,0mm,0mm" style="mso-fit-shape-to-text:t;">
                <w:txbxContent>
                  <w:p>
                    <w:pPr>
                      <w:pStyle w:val="5"/>
                    </w:pPr>
                    <w:r>
                      <w:t xml:space="preserve">— </w:t>
                    </w:r>
                    <w:r>
                      <w:fldChar w:fldCharType="begin"/>
                    </w:r>
                    <w:r>
                      <w:instrText xml:space="preserve"> PAGE  \* MERGEFORMAT </w:instrText>
                    </w:r>
                    <w:r>
                      <w:fldChar w:fldCharType="separate"/>
                    </w:r>
                    <w:r>
                      <w:t>9</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4A024E"/>
    <w:rsid w:val="15D25827"/>
    <w:rsid w:val="17891AD0"/>
    <w:rsid w:val="22EE1B8A"/>
    <w:rsid w:val="244A10B4"/>
    <w:rsid w:val="27FB476C"/>
    <w:rsid w:val="2A414E3D"/>
    <w:rsid w:val="32AA2E28"/>
    <w:rsid w:val="3C633EE7"/>
    <w:rsid w:val="3C8E678D"/>
    <w:rsid w:val="40B532EE"/>
    <w:rsid w:val="519C5EED"/>
    <w:rsid w:val="5A5A5077"/>
    <w:rsid w:val="66417024"/>
    <w:rsid w:val="69C04704"/>
    <w:rsid w:val="6C4D0286"/>
    <w:rsid w:val="6F6D67C2"/>
    <w:rsid w:val="7377840B"/>
    <w:rsid w:val="7A6510DB"/>
    <w:rsid w:val="7E76A497"/>
    <w:rsid w:val="8BB8D44B"/>
    <w:rsid w:val="F9B520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index 8"/>
    <w:basedOn w:val="1"/>
    <w:next w:val="1"/>
    <w:qFormat/>
    <w:uiPriority w:val="0"/>
    <w:pPr>
      <w:ind w:left="1400" w:leftChars="1400"/>
    </w:pPr>
  </w:style>
  <w:style w:type="paragraph" w:styleId="3">
    <w:name w:val="Body Text"/>
    <w:basedOn w:val="1"/>
    <w:qFormat/>
    <w:uiPriority w:val="0"/>
    <w:pPr>
      <w:spacing w:before="50" w:after="10"/>
    </w:pPr>
  </w:style>
  <w:style w:type="paragraph" w:styleId="4">
    <w:name w:val="Body Text Indent"/>
    <w:basedOn w:val="1"/>
    <w:qFormat/>
    <w:uiPriority w:val="0"/>
    <w:pPr>
      <w:spacing w:after="120"/>
      <w:ind w:left="420" w:left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Body Text First Indent 2"/>
    <w:basedOn w:val="4"/>
    <w:next w:val="1"/>
    <w:qFormat/>
    <w:uiPriority w:val="0"/>
    <w:pPr>
      <w:ind w:firstLine="420" w:firstLineChars="200"/>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正文首行缩进两字符"/>
    <w:basedOn w:val="1"/>
    <w:qFormat/>
    <w:uiPriority w:val="0"/>
    <w:pPr>
      <w:spacing w:line="360" w:lineRule="auto"/>
      <w:ind w:firstLine="200" w:firstLineChars="200"/>
    </w:pPr>
    <w:rPr>
      <w:rFonts w:ascii="Times New Roman" w:hAnsi="Times New Roman" w:eastAsia="宋体" w:cs="Times New Roman"/>
      <w:szCs w:val="24"/>
    </w:rPr>
  </w:style>
  <w:style w:type="paragraph" w:customStyle="1" w:styleId="12">
    <w:name w:val="正文_7"/>
    <w:qFormat/>
    <w:uiPriority w:val="0"/>
    <w:pPr>
      <w:widowControl w:val="0"/>
      <w:jc w:val="both"/>
    </w:pPr>
    <w:rPr>
      <w:rFonts w:ascii="宋体" w:hAnsi="Times New Roman" w:eastAsia="宋体" w:cs="Times New Roman"/>
      <w:sz w:val="3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2120</Words>
  <Characters>2599</Characters>
  <Lines>0</Lines>
  <Paragraphs>0</Paragraphs>
  <TotalTime>1</TotalTime>
  <ScaleCrop>false</ScaleCrop>
  <LinksUpToDate>false</LinksUpToDate>
  <CharactersWithSpaces>4153</CharactersWithSpaces>
  <Application>WPS Office_12.8.2.1112_F1E327BC-269C-435d-A152-05C5408002CA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2024-11-15T16:27:00Z</dcterms:created>
  <dc:creator>Administrator</dc:creator>
  <cp:lastModifiedBy>hw</cp:lastModifiedBy>
  <dcterms:modified xsi:type="dcterms:W3CDTF">2025-04-08T17:46:52Z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2052-12.8.2.1112</vt:lpwstr>
  </property>
  <property fmtid="{D5CDD505-2E9C-101B-9397-08002B2CF9AE}" pid="3" name="ICV">
    <vt:lpwstr>7D7B3EE027A24359A2E3C58734C29C10_12</vt:lpwstr>
  </property>
  <property fmtid="{D5CDD505-2E9C-101B-9397-08002B2CF9AE}" pid="4" name="KSOTemplateDocerSaveRecord">
    <vt:lpwstr>eyJoZGlkIjoiZTY4MTU0YmIzODA0OTkyMGViYTlkY2E2YjM2MzBjODUiLCJ1c2VySWQiOiI0MDQwMzY5NjEifQ==</vt:lpwstr>
  </property>
</Properties>
</file>