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8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附件1</w:t>
      </w:r>
    </w:p>
    <w:p>
      <w:pPr>
        <w:spacing w:before="26"/>
        <w:ind w:left="105" w:right="106"/>
        <w:jc w:val="center"/>
        <w:rPr>
          <w:rFonts w:hint="default" w:ascii="Times New Roman" w:hAnsi="Times New Roman" w:eastAsia="仿宋_GB2312" w:cs="Times New Roman"/>
          <w:b/>
          <w:color w:val="auto"/>
          <w:sz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</w:rPr>
        <w:t>法定代表人身份证明</w:t>
      </w:r>
    </w:p>
    <w:p>
      <w:pPr>
        <w:pStyle w:val="3"/>
        <w:spacing w:before="6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</w:p>
    <w:p>
      <w:pPr>
        <w:tabs>
          <w:tab w:val="left" w:pos="3607"/>
          <w:tab w:val="left" w:pos="4687"/>
          <w:tab w:val="left" w:pos="5767"/>
          <w:tab w:val="left" w:pos="6182"/>
          <w:tab w:val="left" w:pos="6302"/>
        </w:tabs>
        <w:spacing w:line="343" w:lineRule="auto"/>
        <w:ind w:left="1324" w:leftChars="0" w:right="4121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投标单位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</w:p>
    <w:p>
      <w:pPr>
        <w:tabs>
          <w:tab w:val="left" w:pos="3607"/>
          <w:tab w:val="left" w:pos="4687"/>
          <w:tab w:val="left" w:pos="5767"/>
          <w:tab w:val="left" w:pos="6182"/>
          <w:tab w:val="left" w:pos="6302"/>
        </w:tabs>
        <w:spacing w:line="343" w:lineRule="auto"/>
        <w:ind w:left="1324" w:leftChars="0" w:right="4121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</w:p>
    <w:p>
      <w:pPr>
        <w:tabs>
          <w:tab w:val="left" w:pos="3607"/>
          <w:tab w:val="left" w:pos="4687"/>
          <w:tab w:val="left" w:pos="5767"/>
          <w:tab w:val="left" w:pos="6182"/>
          <w:tab w:val="left" w:pos="6302"/>
        </w:tabs>
        <w:spacing w:line="343" w:lineRule="auto"/>
        <w:ind w:left="1324" w:leftChars="0" w:right="4121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</w:p>
    <w:p>
      <w:pPr>
        <w:tabs>
          <w:tab w:val="left" w:pos="3607"/>
          <w:tab w:val="left" w:pos="4687"/>
          <w:tab w:val="left" w:pos="4830"/>
          <w:tab w:val="left" w:pos="5767"/>
          <w:tab w:val="left" w:pos="6182"/>
          <w:tab w:val="left" w:pos="6302"/>
        </w:tabs>
        <w:spacing w:line="343" w:lineRule="auto"/>
        <w:ind w:left="1324" w:leftChars="0" w:right="1485" w:rightChars="0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日 </w:t>
      </w:r>
    </w:p>
    <w:p>
      <w:pPr>
        <w:tabs>
          <w:tab w:val="left" w:pos="3607"/>
          <w:tab w:val="left" w:pos="4687"/>
          <w:tab w:val="left" w:pos="4830"/>
          <w:tab w:val="left" w:pos="5767"/>
          <w:tab w:val="left" w:pos="6182"/>
          <w:tab w:val="left" w:pos="6302"/>
        </w:tabs>
        <w:spacing w:line="343" w:lineRule="auto"/>
        <w:ind w:left="1324" w:leftChars="0" w:right="1485" w:rightChars="0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</w:p>
    <w:p>
      <w:pPr>
        <w:tabs>
          <w:tab w:val="left" w:pos="3062"/>
          <w:tab w:val="left" w:pos="4982"/>
          <w:tab w:val="left" w:pos="5102"/>
          <w:tab w:val="left" w:pos="6727"/>
          <w:tab w:val="left" w:pos="8463"/>
        </w:tabs>
        <w:spacing w:line="343" w:lineRule="auto"/>
        <w:ind w:left="1104" w:leftChars="0" w:right="645" w:rightChars="0" w:hanging="1104" w:hangingChars="345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性别：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年龄：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职务：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</w:p>
    <w:p>
      <w:pPr>
        <w:tabs>
          <w:tab w:val="left" w:pos="3062"/>
          <w:tab w:val="left" w:pos="4982"/>
          <w:tab w:val="left" w:pos="5102"/>
          <w:tab w:val="left" w:pos="6727"/>
        </w:tabs>
        <w:spacing w:line="343" w:lineRule="auto"/>
        <w:ind w:left="6" w:leftChars="0" w:right="445" w:rightChars="0" w:hanging="6" w:firstLineChars="0"/>
        <w:jc w:val="both"/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投标单位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名称）的法定代表人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。</w:t>
      </w:r>
    </w:p>
    <w:p>
      <w:pPr>
        <w:tabs>
          <w:tab w:val="left" w:pos="3062"/>
          <w:tab w:val="left" w:pos="4982"/>
          <w:tab w:val="left" w:pos="5102"/>
          <w:tab w:val="left" w:pos="6727"/>
        </w:tabs>
        <w:spacing w:line="343" w:lineRule="auto"/>
        <w:ind w:left="6" w:leftChars="0" w:right="445" w:rightChars="0" w:hanging="6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特此证明。</w:t>
      </w:r>
    </w:p>
    <w:p>
      <w:pPr>
        <w:pStyle w:val="3"/>
        <w:spacing w:before="7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附：法定代表人身份证复印件</w:t>
      </w:r>
    </w:p>
    <w:p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tabs>
          <w:tab w:val="left" w:pos="6968"/>
        </w:tabs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投标单位名称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章）</w:t>
      </w:r>
    </w:p>
    <w:p>
      <w:pPr>
        <w:tabs>
          <w:tab w:val="left" w:pos="5767"/>
          <w:tab w:val="left" w:pos="6727"/>
          <w:tab w:val="left" w:pos="7808"/>
        </w:tabs>
        <w:spacing w:before="134"/>
        <w:ind w:left="4687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>
      <w:pPr>
        <w:wordWrap w:val="0"/>
        <w:topLinePunct/>
        <w:spacing w:line="360" w:lineRule="auto"/>
        <w:ind w:firstLine="800" w:firstLineChars="25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wordWrap w:val="0"/>
        <w:topLinePunct/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t>注：法定代表人参加询价适用本证明书</w:t>
      </w:r>
    </w:p>
    <w:p>
      <w:pPr>
        <w:pStyle w:val="11"/>
        <w:spacing w:line="580" w:lineRule="exact"/>
        <w:ind w:firstLine="0" w:firstLineChars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Style w:val="11"/>
        <w:spacing w:line="58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pStyle w:val="11"/>
        <w:spacing w:line="58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before="26"/>
        <w:ind w:left="105" w:right="106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承诺函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 w:bidi="ar-SA"/>
        </w:rPr>
        <w:t>四川</w:t>
      </w:r>
      <w:r>
        <w:rPr>
          <w:rFonts w:hint="eastAsia" w:cs="Times New Roman" w:eastAsiaTheme="minorEastAsia"/>
          <w:bCs/>
          <w:color w:val="auto"/>
          <w:sz w:val="24"/>
          <w:szCs w:val="24"/>
          <w:highlight w:val="none"/>
          <w:lang w:val="en-US" w:eastAsia="zh-CN" w:bidi="ar-SA"/>
        </w:rPr>
        <w:t>富泰盛安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 w:bidi="ar-SA"/>
        </w:rPr>
        <w:t>建设工程有限公司：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64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本公司作为参加本次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活动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的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投标单位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郑重承诺：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（一）具有良好的商业信誉和健全的财务会计制度；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 xml:space="preserve">（二）具有履行合同所必需的设备和专业技术能力；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（三）有依法缴纳税收和社会保障资金的良好记录；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（四）无与本采购项目其他</w:t>
      </w:r>
      <w:r>
        <w:rPr>
          <w:rFonts w:hint="eastAsia" w:asci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投标单位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存在单位负责人为同一人或存在直接控股、管理关系的情形；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（五）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参加本次采购活动(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递交截止日)前三年内在经营活动中没有重大违法违规记录，包括没有被列入失信被执行人、重大税收违法案件当事人名单；经营活动中没有因违法经营受到刑事处罚或责令停产停业、吊销许可证或者执照、较大数额罚款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200万元以上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等行政处理的重大违法记录(如取消成交资格、没收保证金、规定时间内禁止在本地参与采购活动等)；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（六）完全接受和满足本项目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文件中规定的实质性要求；如对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文件有异议，已经在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递交截止时间届满前依法进行维权救济，不存在对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文件有异议的同时又参加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以求侥幸成交或者为实现其他非法目的的行为；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360" w:firstLineChars="15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（七）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/>
        </w:rPr>
        <w:t>无失信行为记录诚信档案且在有效期内的情形，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如果有记入诚信档案的失信行为，将在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中全面如实反映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（八）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文件中提供的任何资料和技术、服务、商务等响应承诺情况都是真实的、有效的、合法的；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360" w:firstLineChars="15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（九）参加本次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采购活动(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递交截止日)前5年我公司及其现任法定代表人（主要负责人）没有行贿犯罪记录；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360" w:firstLineChars="150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/>
        </w:rPr>
        <w:t>十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未列</w:t>
      </w:r>
      <w:r>
        <w:rPr>
          <w:rFonts w:hint="eastAsia" w:asci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入众创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集团及牵头管理公司、子公司的禁投、黑名单</w:t>
      </w:r>
      <w:r>
        <w:rPr>
          <w:rFonts w:hint="eastAsia" w:asci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投标单位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本公司对上述承诺的内容事项真实性负责。如经查实上述承诺的内容事项存在虚假，我公司愿意接受以提供虚假材料谋取成交的法律责任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投标单位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名称：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（盖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章）</w:t>
      </w:r>
    </w:p>
    <w:p>
      <w:pPr>
        <w:keepNext w:val="0"/>
        <w:keepLines w:val="0"/>
        <w:pageBreakBefore w:val="0"/>
        <w:widowControl w:val="0"/>
        <w:tabs>
          <w:tab w:val="left" w:pos="459"/>
        </w:tabs>
        <w:kinsoku/>
        <w:wordWrap/>
        <w:overflowPunct/>
        <w:autoSpaceDE/>
        <w:autoSpaceDN/>
        <w:bidi w:val="0"/>
        <w:snapToGrid/>
        <w:spacing w:line="36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法定代表人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（签字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或盖章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59"/>
        </w:tabs>
        <w:kinsoku/>
        <w:wordWrap/>
        <w:overflowPunct/>
        <w:autoSpaceDE/>
        <w:autoSpaceDN/>
        <w:bidi w:val="0"/>
        <w:snapToGrid/>
        <w:spacing w:line="36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val="en-US" w:eastAsia="zh-CN"/>
        </w:rPr>
        <w:t>日</w:t>
      </w:r>
    </w:p>
    <w:p>
      <w:pPr>
        <w:rPr>
          <w:rFonts w:hint="default"/>
          <w:color w:val="FF0000"/>
          <w:highlight w:val="yellow"/>
          <w:lang w:val="en-US"/>
        </w:rPr>
        <w:sectPr>
          <w:headerReference r:id="rId3" w:type="default"/>
          <w:footerReference r:id="rId4" w:type="default"/>
          <w:pgSz w:w="11906" w:h="16838"/>
          <w:pgMar w:top="2098" w:right="1474" w:bottom="1928" w:left="1587" w:header="851" w:footer="1701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0"/>
          <w:szCs w:val="48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auto"/>
          <w:sz w:val="20"/>
          <w:szCs w:val="22"/>
          <w:highlight w:val="none"/>
          <w:u w:val="doub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0"/>
          <w:szCs w:val="22"/>
          <w:highlight w:val="none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项目名称：成达万铁路蓬溪南站配套基础设施项目（一期）扬尘噪声在线监测系统。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询价单位：四川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富泰盛安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先生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电    话：0825-3152526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址：四川省蓬溪县县人民医院旁方舱医院2栋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color w:val="FF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3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20"/>
        <w:gridCol w:w="4521"/>
        <w:gridCol w:w="1173"/>
        <w:gridCol w:w="1193"/>
        <w:gridCol w:w="1674"/>
        <w:gridCol w:w="196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采购内容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暂定工程量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扬尘噪声在线监测系统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采购内容：扬尘噪音在线监测系统。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以上采购产品规格、型号、数量满足项目需求。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履约期限：合同签订后10个日历天内完成标的产品供货、安装调试及接入主管部门平台工作。标的产品的保修期为甲方对产品安装验收无误确认起12个月。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39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39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备注：</w:t>
      </w:r>
    </w:p>
    <w:p>
      <w:pPr>
        <w:spacing w:line="400" w:lineRule="exact"/>
        <w:rPr>
          <w:rFonts w:hint="default" w:ascii="Times New Roman" w:hAnsi="Times New Roman" w:eastAsia="仿宋" w:cs="Times New Roman"/>
          <w:b/>
          <w:bCs/>
          <w:color w:val="auto"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提供本工程内容的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所有费用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  <w:highlight w:val="none"/>
          <w:u w:val="singl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投标单位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需提供与报价发票税率一致的增值税专用发票；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投标单位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报价出现算术性错误时以单价为准进行修正；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FF0000"/>
          <w:kern w:val="2"/>
          <w:sz w:val="24"/>
          <w:szCs w:val="24"/>
          <w:highlight w:val="none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报价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投标单位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：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</w:t>
      </w:r>
    </w:p>
    <w:sectPr>
      <w:footerReference r:id="rId5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638A2"/>
    <w:multiLevelType w:val="singleLevel"/>
    <w:tmpl w:val="65A638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25827"/>
    <w:rsid w:val="19CE4210"/>
    <w:rsid w:val="23F90792"/>
    <w:rsid w:val="244A10B4"/>
    <w:rsid w:val="2A414E3D"/>
    <w:rsid w:val="30FD3054"/>
    <w:rsid w:val="32A61CB5"/>
    <w:rsid w:val="32AA2E28"/>
    <w:rsid w:val="338665EA"/>
    <w:rsid w:val="33EB256E"/>
    <w:rsid w:val="3C633EE7"/>
    <w:rsid w:val="3C8E678D"/>
    <w:rsid w:val="3FE429C6"/>
    <w:rsid w:val="48C44DFE"/>
    <w:rsid w:val="60E03D35"/>
    <w:rsid w:val="6449399F"/>
    <w:rsid w:val="666A48A8"/>
    <w:rsid w:val="67A1FA47"/>
    <w:rsid w:val="69C04704"/>
    <w:rsid w:val="6A1E115C"/>
    <w:rsid w:val="7A6510DB"/>
    <w:rsid w:val="7BFF1D67"/>
    <w:rsid w:val="7DFB2BCB"/>
    <w:rsid w:val="B3FD7EC1"/>
    <w:rsid w:val="BEC687CC"/>
    <w:rsid w:val="BF7D9237"/>
    <w:rsid w:val="CF768B11"/>
    <w:rsid w:val="DFBE8411"/>
    <w:rsid w:val="FBF796D0"/>
    <w:rsid w:val="FEF74213"/>
    <w:rsid w:val="FF9FE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2392</Words>
  <Characters>2538</Characters>
  <Lines>0</Lines>
  <Paragraphs>0</Paragraphs>
  <TotalTime>12</TotalTime>
  <ScaleCrop>false</ScaleCrop>
  <LinksUpToDate>false</LinksUpToDate>
  <CharactersWithSpaces>4036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2024-11-17T00:27:00Z</dcterms:created>
  <dc:creator>Administrator</dc:creator>
  <cp:lastModifiedBy>hw</cp:lastModifiedBy>
  <cp:lastPrinted>2024-12-07T18:36:00Z</cp:lastPrinted>
  <dcterms:modified xsi:type="dcterms:W3CDTF">2025-03-27T11:41:35Z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CAA8AA5A1B034E2681E2404B9A07DEA1_13</vt:lpwstr>
  </property>
  <property fmtid="{D5CDD505-2E9C-101B-9397-08002B2CF9AE}" pid="4" name="KSOTemplateDocerSaveRecord">
    <vt:lpwstr>eyJoZGlkIjoiMjNlNTdjZDU2ZDU3YTZjMTVjMGM5YTliMWEyNjRjODcifQ==</vt:lpwstr>
  </property>
</Properties>
</file>