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128461">
      <w:pPr>
        <w:pStyle w:val="11"/>
        <w:spacing w:line="580" w:lineRule="exact"/>
        <w:ind w:firstLine="0" w:firstLineChars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bookmarkStart w:id="1" w:name="_GoBack"/>
      <w:bookmarkEnd w:id="1"/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附件1</w:t>
      </w:r>
    </w:p>
    <w:p w14:paraId="6BEAD4F1">
      <w:pPr>
        <w:spacing w:before="26"/>
        <w:ind w:left="105" w:right="106"/>
        <w:jc w:val="center"/>
        <w:rPr>
          <w:rFonts w:hint="default" w:ascii="Times New Roman" w:hAnsi="Times New Roman" w:eastAsia="仿宋_GB2312" w:cs="Times New Roman"/>
          <w:b/>
          <w:color w:val="auto"/>
          <w:sz w:val="32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2"/>
          <w:szCs w:val="32"/>
        </w:rPr>
        <w:t>法定代表人身份证明</w:t>
      </w:r>
    </w:p>
    <w:p w14:paraId="292C5F34">
      <w:pPr>
        <w:pStyle w:val="5"/>
        <w:spacing w:before="6"/>
        <w:rPr>
          <w:rFonts w:hint="default" w:ascii="Times New Roman" w:hAnsi="Times New Roman" w:eastAsia="仿宋_GB2312" w:cs="Times New Roman"/>
          <w:b/>
          <w:color w:val="auto"/>
          <w:sz w:val="32"/>
          <w:szCs w:val="32"/>
        </w:rPr>
      </w:pPr>
    </w:p>
    <w:p w14:paraId="4FE538DF">
      <w:pPr>
        <w:tabs>
          <w:tab w:val="left" w:pos="3607"/>
          <w:tab w:val="left" w:pos="4687"/>
          <w:tab w:val="left" w:pos="5767"/>
          <w:tab w:val="left" w:pos="6182"/>
          <w:tab w:val="left" w:pos="6302"/>
        </w:tabs>
        <w:spacing w:line="343" w:lineRule="auto"/>
        <w:ind w:left="1324" w:leftChars="0" w:right="4121" w:hanging="1324" w:hangingChars="414"/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担保服务单位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名称：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</w:p>
    <w:p w14:paraId="2D13C949">
      <w:pPr>
        <w:tabs>
          <w:tab w:val="left" w:pos="3607"/>
          <w:tab w:val="left" w:pos="4687"/>
          <w:tab w:val="left" w:pos="5767"/>
          <w:tab w:val="left" w:pos="6182"/>
          <w:tab w:val="left" w:pos="6302"/>
        </w:tabs>
        <w:spacing w:line="343" w:lineRule="auto"/>
        <w:ind w:left="1324" w:leftChars="0" w:right="4121" w:hanging="1324" w:hangingChars="414"/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单位性质：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</w:p>
    <w:p w14:paraId="2FF8C793">
      <w:pPr>
        <w:tabs>
          <w:tab w:val="left" w:pos="3607"/>
          <w:tab w:val="left" w:pos="4687"/>
          <w:tab w:val="left" w:pos="5767"/>
          <w:tab w:val="left" w:pos="6182"/>
          <w:tab w:val="left" w:pos="6302"/>
        </w:tabs>
        <w:spacing w:line="343" w:lineRule="auto"/>
        <w:ind w:left="1324" w:leftChars="0" w:right="4121" w:hanging="1324" w:hangingChars="414"/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地址：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</w:p>
    <w:p w14:paraId="53120C8D">
      <w:pPr>
        <w:tabs>
          <w:tab w:val="left" w:pos="3607"/>
          <w:tab w:val="left" w:pos="4687"/>
          <w:tab w:val="left" w:pos="4830"/>
          <w:tab w:val="left" w:pos="5767"/>
          <w:tab w:val="left" w:pos="6182"/>
          <w:tab w:val="left" w:pos="6302"/>
        </w:tabs>
        <w:spacing w:line="343" w:lineRule="auto"/>
        <w:ind w:left="1324" w:leftChars="0" w:right="1485" w:rightChars="0" w:hanging="1324" w:hangingChars="414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成立时间：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 xml:space="preserve">日 </w:t>
      </w:r>
    </w:p>
    <w:p w14:paraId="739DD36D">
      <w:pPr>
        <w:tabs>
          <w:tab w:val="left" w:pos="3607"/>
          <w:tab w:val="left" w:pos="4687"/>
          <w:tab w:val="left" w:pos="4830"/>
          <w:tab w:val="left" w:pos="5767"/>
          <w:tab w:val="left" w:pos="6182"/>
          <w:tab w:val="left" w:pos="6302"/>
        </w:tabs>
        <w:spacing w:line="343" w:lineRule="auto"/>
        <w:ind w:left="1324" w:leftChars="0" w:right="1485" w:rightChars="0" w:hanging="1324" w:hangingChars="414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经营期限：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</w:p>
    <w:p w14:paraId="71F70E95">
      <w:pPr>
        <w:tabs>
          <w:tab w:val="left" w:pos="3062"/>
          <w:tab w:val="left" w:pos="4982"/>
          <w:tab w:val="left" w:pos="5102"/>
          <w:tab w:val="left" w:pos="6727"/>
          <w:tab w:val="left" w:pos="8463"/>
        </w:tabs>
        <w:spacing w:line="343" w:lineRule="auto"/>
        <w:ind w:left="1104" w:leftChars="0" w:right="645" w:rightChars="0" w:hanging="1104" w:hangingChars="345"/>
        <w:jc w:val="both"/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姓名：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性别：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年龄：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职务：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</w:p>
    <w:p w14:paraId="12B0F4EE">
      <w:pPr>
        <w:tabs>
          <w:tab w:val="left" w:pos="3062"/>
          <w:tab w:val="left" w:pos="4982"/>
          <w:tab w:val="left" w:pos="5102"/>
          <w:tab w:val="left" w:pos="6727"/>
        </w:tabs>
        <w:spacing w:line="343" w:lineRule="auto"/>
        <w:ind w:left="6" w:leftChars="0" w:right="445" w:rightChars="0" w:hanging="6" w:firstLineChars="0"/>
        <w:jc w:val="both"/>
        <w:rPr>
          <w:rFonts w:hint="default" w:ascii="Times New Roman" w:hAnsi="Times New Roman" w:eastAsia="仿宋_GB2312" w:cs="Times New Roman"/>
          <w:color w:val="auto"/>
          <w:spacing w:val="-17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系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担保服务单位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名称）的法定代表人</w:t>
      </w:r>
      <w:r>
        <w:rPr>
          <w:rFonts w:hint="default" w:ascii="Times New Roman" w:hAnsi="Times New Roman" w:eastAsia="仿宋_GB2312" w:cs="Times New Roman"/>
          <w:color w:val="auto"/>
          <w:spacing w:val="-17"/>
          <w:sz w:val="32"/>
          <w:szCs w:val="32"/>
        </w:rPr>
        <w:t>。</w:t>
      </w:r>
    </w:p>
    <w:p w14:paraId="60003FEA">
      <w:pPr>
        <w:tabs>
          <w:tab w:val="left" w:pos="3062"/>
          <w:tab w:val="left" w:pos="4982"/>
          <w:tab w:val="left" w:pos="5102"/>
          <w:tab w:val="left" w:pos="6727"/>
        </w:tabs>
        <w:spacing w:line="343" w:lineRule="auto"/>
        <w:ind w:left="6" w:leftChars="0" w:right="445" w:rightChars="0" w:hanging="6" w:firstLineChars="0"/>
        <w:jc w:val="both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特此证明。</w:t>
      </w:r>
    </w:p>
    <w:p w14:paraId="74E30C89">
      <w:pPr>
        <w:pStyle w:val="5"/>
        <w:spacing w:before="7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2FC382FA">
      <w:pP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  <w:t>附：法定代表人身份证复印件</w:t>
      </w:r>
    </w:p>
    <w:p w14:paraId="73383A3D">
      <w:pPr>
        <w:pStyle w:val="5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</w:p>
    <w:p w14:paraId="67396544">
      <w:pPr>
        <w:tabs>
          <w:tab w:val="left" w:pos="6968"/>
        </w:tabs>
        <w:jc w:val="right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担保服务单位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名称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（盖单位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公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章）</w:t>
      </w:r>
    </w:p>
    <w:p w14:paraId="451785F6">
      <w:pPr>
        <w:tabs>
          <w:tab w:val="left" w:pos="5767"/>
          <w:tab w:val="left" w:pos="6727"/>
          <w:tab w:val="left" w:pos="7808"/>
        </w:tabs>
        <w:spacing w:before="134"/>
        <w:ind w:left="4687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u w:val="single"/>
        </w:rPr>
        <w:tab/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</w:t>
      </w:r>
    </w:p>
    <w:p w14:paraId="60E72D4E">
      <w:pPr>
        <w:wordWrap w:val="0"/>
        <w:topLinePunct/>
        <w:spacing w:line="360" w:lineRule="auto"/>
        <w:ind w:firstLine="800" w:firstLineChars="250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</w:rPr>
      </w:pPr>
    </w:p>
    <w:p w14:paraId="575B08E6">
      <w:pPr>
        <w:wordWrap w:val="0"/>
        <w:topLinePunct/>
        <w:spacing w:line="360" w:lineRule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" w:cs="Times New Roman"/>
          <w:b/>
          <w:color w:val="auto"/>
          <w:sz w:val="32"/>
          <w:szCs w:val="32"/>
          <w:highlight w:val="none"/>
        </w:rPr>
        <w:t>注：法定代表人参加询价适用本证明书</w:t>
      </w:r>
    </w:p>
    <w:p w14:paraId="31D822B8">
      <w:pPr>
        <w:pStyle w:val="11"/>
        <w:spacing w:line="580" w:lineRule="exact"/>
        <w:ind w:firstLine="0" w:firstLineChars="0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</w:rPr>
      </w:pPr>
    </w:p>
    <w:p w14:paraId="5CBC3D6D">
      <w:pPr>
        <w:pStyle w:val="11"/>
        <w:spacing w:line="580" w:lineRule="exact"/>
        <w:ind w:firstLine="0" w:firstLineChars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</w:p>
    <w:p w14:paraId="5C7B46F2">
      <w:pPr>
        <w:pStyle w:val="11"/>
        <w:spacing w:line="580" w:lineRule="exact"/>
        <w:ind w:firstLine="0" w:firstLineChars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2</w:t>
      </w:r>
    </w:p>
    <w:p w14:paraId="05B4696C">
      <w:pPr>
        <w:spacing w:before="26"/>
        <w:ind w:left="105" w:right="106"/>
        <w:jc w:val="center"/>
        <w:rPr>
          <w:rFonts w:hint="default" w:ascii="Times New Roman" w:hAnsi="Times New Roman" w:eastAsia="方正小标宋简体" w:cs="Times New Roman"/>
          <w:b w:val="0"/>
          <w:bCs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2"/>
          <w:szCs w:val="32"/>
          <w:lang w:val="en-US" w:eastAsia="zh-CN"/>
        </w:rPr>
        <w:t>承诺函</w:t>
      </w:r>
    </w:p>
    <w:p w14:paraId="6908C45C">
      <w:pPr>
        <w:pStyle w:val="11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</w:p>
    <w:p w14:paraId="7A9DEE76">
      <w:pPr>
        <w:pStyle w:val="11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en-US" w:eastAsia="zh-CN" w:bidi="ar-SA"/>
        </w:rPr>
        <w:t>四川</w:t>
      </w:r>
      <w:r>
        <w:rPr>
          <w:rFonts w:hint="eastAsia" w:cs="Times New Roman" w:eastAsiaTheme="minorEastAsia"/>
          <w:bCs/>
          <w:color w:val="auto"/>
          <w:sz w:val="24"/>
          <w:szCs w:val="24"/>
          <w:highlight w:val="none"/>
          <w:lang w:val="en-US" w:eastAsia="zh-CN" w:bidi="ar-SA"/>
        </w:rPr>
        <w:t>富泰盛安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en-US" w:eastAsia="zh-CN" w:bidi="ar-SA"/>
        </w:rPr>
        <w:t>建设工程有限公司：</w:t>
      </w:r>
    </w:p>
    <w:p w14:paraId="2E9E2EF1">
      <w:pPr>
        <w:pStyle w:val="11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640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本公司作为参加本次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活动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的</w:t>
      </w:r>
      <w:r>
        <w:rPr>
          <w:rFonts w:hint="eastAsia" w:cs="Times New Roman" w:eastAsiaTheme="minorEastAsia"/>
          <w:color w:val="auto"/>
          <w:sz w:val="24"/>
          <w:szCs w:val="24"/>
          <w:highlight w:val="none"/>
          <w:lang w:eastAsia="zh-CN"/>
        </w:rPr>
        <w:t>担保服务单位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郑重承诺：</w:t>
      </w:r>
    </w:p>
    <w:p w14:paraId="1A3272B6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/>
        <w:spacing w:line="360" w:lineRule="exact"/>
        <w:ind w:firstLine="420" w:firstLineChars="175"/>
        <w:jc w:val="left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（一）具有良好的商业信誉和健全的财务会计制度；</w:t>
      </w:r>
    </w:p>
    <w:p w14:paraId="34E1DFD4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/>
        <w:spacing w:line="360" w:lineRule="exact"/>
        <w:ind w:firstLine="420" w:firstLineChars="175"/>
        <w:jc w:val="left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 xml:space="preserve">（二）具有履行合同所必需的设备和专业技术能力； </w:t>
      </w:r>
    </w:p>
    <w:p w14:paraId="4185953C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/>
        <w:spacing w:line="360" w:lineRule="exact"/>
        <w:ind w:firstLine="420" w:firstLineChars="175"/>
        <w:jc w:val="left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（三）有依法缴纳税收和社会保障资金的良好记录；</w:t>
      </w:r>
    </w:p>
    <w:p w14:paraId="794D7930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adjustRightInd w:val="0"/>
        <w:snapToGrid/>
        <w:spacing w:line="360" w:lineRule="exact"/>
        <w:ind w:firstLine="420" w:firstLineChars="175"/>
        <w:jc w:val="left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（四）无与本采购项目其他</w:t>
      </w:r>
      <w:r>
        <w:rPr>
          <w:rFonts w:hint="eastAsia" w:asci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担保服务单位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存在单位负责人为同一人或存在直接控股、管理关系的情形；</w:t>
      </w:r>
    </w:p>
    <w:p w14:paraId="0E6098B9"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snapToGrid/>
        <w:spacing w:line="360" w:lineRule="exact"/>
        <w:ind w:firstLine="480" w:firstLineChars="200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（五）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参加本次采购活动(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报价文件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递交截止日)前三年内在经营活动中没有重大违法违规记录，包括没有被列入失信被执行人、重大税收违法案件当事人名单；经营活动中没有因违法经营受到刑事处罚或责令停产停业、吊销许可证或者执照、较大数额罚款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（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200万元以上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）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等行政处理的重大违法记录(如取消成交资格、没收保证金、规定时间内禁止在本地参与采购活动等)；</w:t>
      </w:r>
    </w:p>
    <w:p w14:paraId="531D6D4B"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snapToGrid/>
        <w:spacing w:line="360" w:lineRule="exact"/>
        <w:ind w:firstLine="480" w:firstLineChars="200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（六）完全接受和满足本项目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文件中规定的实质性要求；如对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文件有异议，已经在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报价文件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递交截止时间届满前依法进行维权救济，不存在对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文件有异议的同时又参加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以求侥幸成交或者为实现其他非法目的的行为；</w:t>
      </w:r>
    </w:p>
    <w:p w14:paraId="59F5FEB8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360" w:firstLineChars="150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（七）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en-US" w:eastAsia="zh-CN"/>
        </w:rPr>
        <w:t>无失信行为记录诚信档案且在有效期内的情形，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如果有记入诚信档案的失信行为，将在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报价文件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中全面如实反映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；</w:t>
      </w:r>
    </w:p>
    <w:p w14:paraId="5F2A19A3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480" w:firstLineChars="200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（八）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询价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文件中提供的任何资料和技术、服务、商务等响应承诺情况都是真实的、有效的、合法的；</w:t>
      </w:r>
    </w:p>
    <w:p w14:paraId="5F94231E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360" w:firstLineChars="150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（九）参加本次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采购活动(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报价文件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递交截止日)前5年我公司及其现任法定代表人（主要负责人）没有行贿犯罪记录；</w:t>
      </w:r>
    </w:p>
    <w:p w14:paraId="5309E581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360" w:firstLineChars="150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</w:pP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（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en-US" w:eastAsia="zh-CN"/>
        </w:rPr>
        <w:t>十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）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未列</w:t>
      </w:r>
      <w:r>
        <w:rPr>
          <w:rFonts w:hint="eastAsia" w:asci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众创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集团及牵头管理公司、子公司的禁投、黑名单</w:t>
      </w:r>
      <w:r>
        <w:rPr>
          <w:rFonts w:hint="eastAsia" w:asci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担保服务单位</w:t>
      </w:r>
      <w:r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zh-CN"/>
        </w:rPr>
        <w:t>。</w:t>
      </w:r>
    </w:p>
    <w:p w14:paraId="20F8875A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480" w:firstLineChars="200"/>
        <w:jc w:val="lef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</w:p>
    <w:p w14:paraId="19AAC347">
      <w:pPr>
        <w:pStyle w:val="12"/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ind w:firstLine="480" w:firstLineChars="200"/>
        <w:jc w:val="left"/>
        <w:textAlignment w:val="auto"/>
        <w:rPr>
          <w:rFonts w:hint="default" w:ascii="Times New Roman" w:hAnsi="Times New Roman" w:cs="Times New Roman" w:eastAsiaTheme="minorEastAsia"/>
          <w:bCs/>
          <w:color w:val="auto"/>
          <w:sz w:val="24"/>
          <w:szCs w:val="24"/>
          <w:highlight w:val="none"/>
          <w:lang w:val="en-US" w:eastAsia="zh-CN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本公司对上述承诺的内容事项真实性负责。如经查实上述承诺的内容事项存在虚假，我公司愿意接受以提供虚假材料谋取成交的法律责任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。</w:t>
      </w:r>
    </w:p>
    <w:p w14:paraId="13786953">
      <w:pPr>
        <w:keepNext w:val="0"/>
        <w:keepLines w:val="0"/>
        <w:pageBreakBefore w:val="0"/>
        <w:widowControl w:val="0"/>
        <w:kinsoku/>
        <w:wordWrap/>
        <w:overflowPunct/>
        <w:autoSpaceDE/>
        <w:autoSpaceDN/>
        <w:bidi w:val="0"/>
        <w:snapToGrid/>
        <w:spacing w:line="360" w:lineRule="exac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eastAsia" w:ascii="Times New Roman" w:hAnsi="Times New Roman" w:cs="Times New Roman"/>
          <w:color w:val="auto"/>
          <w:sz w:val="24"/>
          <w:szCs w:val="24"/>
          <w:highlight w:val="none"/>
          <w:lang w:eastAsia="zh-CN"/>
        </w:rPr>
        <w:t>担保服务单位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名称：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color w:val="auto"/>
          <w:sz w:val="24"/>
          <w:szCs w:val="24"/>
          <w:highlight w:val="none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（盖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单位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章）</w:t>
      </w:r>
    </w:p>
    <w:p w14:paraId="13272276">
      <w:pPr>
        <w:keepNext w:val="0"/>
        <w:keepLines w:val="0"/>
        <w:pageBreakBefore w:val="0"/>
        <w:widowControl w:val="0"/>
        <w:tabs>
          <w:tab w:val="left" w:pos="459"/>
        </w:tabs>
        <w:kinsoku/>
        <w:wordWrap/>
        <w:overflowPunct/>
        <w:autoSpaceDE/>
        <w:autoSpaceDN/>
        <w:bidi w:val="0"/>
        <w:snapToGrid/>
        <w:spacing w:line="360" w:lineRule="exac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法定代表人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eastAsia="zh-CN"/>
        </w:rPr>
        <w:t>：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color w:val="auto"/>
          <w:sz w:val="24"/>
          <w:szCs w:val="24"/>
          <w:highlight w:val="none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（签字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>或盖章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）</w:t>
      </w:r>
    </w:p>
    <w:p w14:paraId="539C4C8D">
      <w:pPr>
        <w:keepNext w:val="0"/>
        <w:keepLines w:val="0"/>
        <w:pageBreakBefore w:val="0"/>
        <w:widowControl w:val="0"/>
        <w:tabs>
          <w:tab w:val="left" w:pos="459"/>
        </w:tabs>
        <w:kinsoku/>
        <w:wordWrap/>
        <w:overflowPunct/>
        <w:autoSpaceDE/>
        <w:autoSpaceDN/>
        <w:bidi w:val="0"/>
        <w:snapToGrid/>
        <w:spacing w:line="360" w:lineRule="exact"/>
        <w:textAlignment w:val="auto"/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none"/>
          <w:lang w:val="en-US" w:eastAsia="zh-CN"/>
        </w:rPr>
      </w:pP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年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</w:rPr>
        <w:t>月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color w:val="auto"/>
          <w:sz w:val="24"/>
          <w:szCs w:val="24"/>
          <w:highlight w:val="none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single"/>
          <w:lang w:val="en-US" w:eastAsia="zh-CN"/>
        </w:rPr>
        <w:t xml:space="preserve"> </w:t>
      </w:r>
      <w:r>
        <w:rPr>
          <w:rFonts w:hint="default" w:ascii="Times New Roman" w:hAnsi="Times New Roman" w:cs="Times New Roman" w:eastAsiaTheme="minorEastAsia"/>
          <w:color w:val="auto"/>
          <w:sz w:val="24"/>
          <w:szCs w:val="24"/>
          <w:highlight w:val="none"/>
          <w:u w:val="none"/>
          <w:lang w:val="en-US" w:eastAsia="zh-CN"/>
        </w:rPr>
        <w:t>日</w:t>
      </w:r>
    </w:p>
    <w:p w14:paraId="0D6F4D6D">
      <w:pPr>
        <w:rPr>
          <w:rFonts w:hint="default"/>
          <w:color w:val="FF0000"/>
          <w:lang w:val="en-US"/>
        </w:rPr>
        <w:sectPr>
          <w:headerReference r:id="rId3" w:type="default"/>
          <w:footerReference r:id="rId4" w:type="default"/>
          <w:pgSz w:w="11906" w:h="16838"/>
          <w:pgMar w:top="2098" w:right="1474" w:bottom="1928" w:left="1587" w:header="851" w:footer="1701" w:gutter="0"/>
          <w:pgNumType w:fmt="decimal"/>
          <w:cols w:space="0" w:num="1"/>
          <w:rtlGutter w:val="0"/>
          <w:docGrid w:type="lines" w:linePitch="312" w:charSpace="0"/>
        </w:sectPr>
      </w:pPr>
    </w:p>
    <w:p w14:paraId="159CFCEE">
      <w:pPr>
        <w:pStyle w:val="11"/>
        <w:spacing w:line="240" w:lineRule="auto"/>
        <w:ind w:firstLine="0" w:firstLineChars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3</w:t>
      </w:r>
    </w:p>
    <w:p w14:paraId="511E4E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jc w:val="center"/>
        <w:textAlignment w:val="auto"/>
        <w:rPr>
          <w:rFonts w:hint="default" w:ascii="Times New Roman" w:hAnsi="Times New Roman" w:eastAsia="仿宋_GB2312" w:cs="Times New Roman"/>
          <w:color w:val="auto"/>
          <w:sz w:val="40"/>
          <w:szCs w:val="48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2"/>
          <w:szCs w:val="32"/>
          <w:lang w:val="en-US" w:eastAsia="zh-CN"/>
        </w:rPr>
        <w:t>报价单</w:t>
      </w:r>
    </w:p>
    <w:p w14:paraId="32B474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192" w:lineRule="auto"/>
        <w:textAlignment w:val="auto"/>
        <w:rPr>
          <w:rFonts w:hint="default" w:ascii="Times New Roman" w:hAnsi="Times New Roman" w:cs="Times New Roman"/>
          <w:color w:val="auto"/>
          <w:sz w:val="20"/>
          <w:szCs w:val="22"/>
          <w:u w:val="doubl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20"/>
          <w:szCs w:val="22"/>
          <w:u w:val="double"/>
          <w:lang w:val="en-US" w:eastAsia="zh-CN"/>
        </w:rPr>
        <w:t xml:space="preserve">                                                                                                                                                 </w:t>
      </w:r>
    </w:p>
    <w:p w14:paraId="3E5FDCCA">
      <w:pPr>
        <w:bidi w:val="0"/>
        <w:jc w:val="left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项目名称：蓬溪县宝宁园项目设计施工总承包</w:t>
      </w:r>
      <w:r>
        <w:rPr>
          <w:rFonts w:hint="eastAsia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履约保函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。</w:t>
      </w:r>
    </w:p>
    <w:p w14:paraId="046A6A4F">
      <w:pPr>
        <w:bidi w:val="0"/>
        <w:jc w:val="left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询价单位：四川</w:t>
      </w:r>
      <w:r>
        <w:rPr>
          <w:rFonts w:hint="eastAsia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富泰盛安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建设工程有限公司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联 系 人：</w:t>
      </w:r>
      <w:r>
        <w:rPr>
          <w:rFonts w:hint="eastAsia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何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 xml:space="preserve">先生                  </w:t>
      </w:r>
    </w:p>
    <w:p w14:paraId="327A71A1">
      <w:pPr>
        <w:bidi w:val="0"/>
        <w:jc w:val="left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电    话：0825-3152526</w:t>
      </w:r>
    </w:p>
    <w:p w14:paraId="194F263A">
      <w:pPr>
        <w:bidi w:val="0"/>
        <w:jc w:val="left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地</w:t>
      </w:r>
      <w:r>
        <w:rPr>
          <w:rFonts w:hint="eastAsia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 xml:space="preserve">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lang w:val="en-US" w:eastAsia="zh-CN" w:bidi="ar-SA"/>
        </w:rPr>
        <w:t>址：四川省蓬溪县县人民医院旁方舱医院2栋</w:t>
      </w:r>
    </w:p>
    <w:p w14:paraId="79723D66">
      <w:pPr>
        <w:bidi w:val="0"/>
        <w:jc w:val="left"/>
        <w:rPr>
          <w:rFonts w:hint="default" w:ascii="Times New Roman" w:hAnsi="Times New Roman" w:eastAsia="仿宋" w:cs="Times New Roman"/>
          <w:color w:val="FF0000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cs="Times New Roman"/>
          <w:color w:val="auto"/>
          <w:sz w:val="24"/>
          <w:szCs w:val="24"/>
          <w:u w:val="double"/>
          <w:lang w:val="en-US" w:eastAsia="zh-CN"/>
        </w:rPr>
        <w:t xml:space="preserve">                                                                                                                    </w:t>
      </w:r>
    </w:p>
    <w:tbl>
      <w:tblPr>
        <w:tblStyle w:val="9"/>
        <w:tblpPr w:leftFromText="180" w:rightFromText="180" w:vertAnchor="text" w:horzAnchor="page" w:tblpXSpec="center" w:tblpY="122"/>
        <w:tblOverlap w:val="never"/>
        <w:tblW w:w="139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"/>
        <w:gridCol w:w="1620"/>
        <w:gridCol w:w="4521"/>
        <w:gridCol w:w="1173"/>
        <w:gridCol w:w="2387"/>
        <w:gridCol w:w="2440"/>
        <w:gridCol w:w="1240"/>
      </w:tblGrid>
      <w:tr w14:paraId="76F8D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2" w:hRule="atLeast"/>
          <w:jc w:val="center"/>
        </w:trPr>
        <w:tc>
          <w:tcPr>
            <w:tcW w:w="609" w:type="dxa"/>
            <w:vAlign w:val="center"/>
          </w:tcPr>
          <w:p w14:paraId="4EA82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620" w:type="dxa"/>
            <w:vAlign w:val="center"/>
          </w:tcPr>
          <w:p w14:paraId="66A9F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采购内容</w:t>
            </w:r>
          </w:p>
        </w:tc>
        <w:tc>
          <w:tcPr>
            <w:tcW w:w="4521" w:type="dxa"/>
            <w:vAlign w:val="center"/>
          </w:tcPr>
          <w:p w14:paraId="65C569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说明</w:t>
            </w:r>
          </w:p>
        </w:tc>
        <w:tc>
          <w:tcPr>
            <w:tcW w:w="1173" w:type="dxa"/>
            <w:vAlign w:val="center"/>
          </w:tcPr>
          <w:p w14:paraId="3CE2D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单位</w:t>
            </w:r>
          </w:p>
        </w:tc>
        <w:tc>
          <w:tcPr>
            <w:tcW w:w="2387" w:type="dxa"/>
            <w:vAlign w:val="center"/>
          </w:tcPr>
          <w:p w14:paraId="0E25BD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</w:t>
            </w:r>
          </w:p>
          <w:p w14:paraId="4619C6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单价报价（元）</w:t>
            </w:r>
          </w:p>
        </w:tc>
        <w:tc>
          <w:tcPr>
            <w:tcW w:w="2440" w:type="dxa"/>
            <w:vAlign w:val="center"/>
          </w:tcPr>
          <w:p w14:paraId="608EBD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不含税单项合计（元）</w:t>
            </w:r>
          </w:p>
        </w:tc>
        <w:tc>
          <w:tcPr>
            <w:tcW w:w="1240" w:type="dxa"/>
            <w:vAlign w:val="center"/>
          </w:tcPr>
          <w:p w14:paraId="711F9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2"/>
                <w:sz w:val="28"/>
                <w:szCs w:val="28"/>
                <w:highlight w:val="none"/>
                <w:vertAlign w:val="baseline"/>
                <w:lang w:val="en-US" w:eastAsia="zh-CN" w:bidi="ar-SA"/>
              </w:rPr>
              <w:t>备注</w:t>
            </w:r>
          </w:p>
        </w:tc>
      </w:tr>
      <w:tr w14:paraId="09953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09" w:type="dxa"/>
            <w:vAlign w:val="center"/>
          </w:tcPr>
          <w:p w14:paraId="1AD1B0A0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1620" w:type="dxa"/>
            <w:vAlign w:val="center"/>
          </w:tcPr>
          <w:p w14:paraId="42F0A95D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蓬溪县宝宁园项目设计施工总承包</w:t>
            </w: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  <w:t>履约保函开具</w:t>
            </w:r>
          </w:p>
        </w:tc>
        <w:tc>
          <w:tcPr>
            <w:tcW w:w="4521" w:type="dxa"/>
            <w:vAlign w:val="center"/>
          </w:tcPr>
          <w:p w14:paraId="392CD5C5">
            <w:pPr>
              <w:numPr>
                <w:ilvl w:val="0"/>
                <w:numId w:val="1"/>
              </w:numPr>
              <w:bidi w:val="0"/>
              <w:jc w:val="both"/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保证担保内容：按照</w:t>
            </w:r>
            <w:bookmarkStart w:id="0" w:name="_Hlk170986289"/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建设项目工程总承包合同</w:t>
            </w:r>
            <w:bookmarkEnd w:id="0"/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的约定，采购人应当向业主缴纳的履约保证金，由服务单位为采购人向业主开具《履约保函》予以代替。</w:t>
            </w:r>
          </w:p>
          <w:p w14:paraId="6D4740FE">
            <w:pPr>
              <w:numPr>
                <w:ilvl w:val="0"/>
                <w:numId w:val="1"/>
              </w:numPr>
              <w:bidi w:val="0"/>
              <w:jc w:val="both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保证担保的金额：21245000.00元。</w:t>
            </w:r>
          </w:p>
          <w:p w14:paraId="4543A66B">
            <w:pPr>
              <w:pStyle w:val="2"/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保证期限：730天，以开具保函日期起算；</w:t>
            </w:r>
          </w:p>
          <w:p w14:paraId="7C2FDF85"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关于履约保函开具的其他因素以建设项目工程总承包合同约定为准；</w:t>
            </w:r>
          </w:p>
        </w:tc>
        <w:tc>
          <w:tcPr>
            <w:tcW w:w="1173" w:type="dxa"/>
            <w:vAlign w:val="center"/>
          </w:tcPr>
          <w:p w14:paraId="7B696B85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项</w:t>
            </w:r>
          </w:p>
        </w:tc>
        <w:tc>
          <w:tcPr>
            <w:tcW w:w="2387" w:type="dxa"/>
            <w:vAlign w:val="center"/>
          </w:tcPr>
          <w:p w14:paraId="46DBCAB4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2440" w:type="dxa"/>
            <w:vAlign w:val="center"/>
          </w:tcPr>
          <w:p w14:paraId="3D7C0E83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240" w:type="dxa"/>
            <w:vAlign w:val="center"/>
          </w:tcPr>
          <w:p w14:paraId="309DB814">
            <w:pPr>
              <w:bidi w:val="0"/>
              <w:jc w:val="center"/>
              <w:rPr>
                <w:rFonts w:hint="default" w:ascii="Times New Roman" w:hAnsi="Times New Roman" w:eastAsia="仿宋" w:cs="Times New Roman"/>
                <w:color w:val="FF0000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  <w:tr w14:paraId="169CB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990" w:type="dxa"/>
            <w:gridSpan w:val="7"/>
            <w:vAlign w:val="center"/>
          </w:tcPr>
          <w:p w14:paraId="7F340FA9">
            <w:pPr>
              <w:bidi w:val="0"/>
              <w:jc w:val="left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不含税总价合计：             元（大写：                 ）</w:t>
            </w:r>
          </w:p>
        </w:tc>
      </w:tr>
      <w:tr w14:paraId="0780FD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990" w:type="dxa"/>
            <w:gridSpan w:val="7"/>
            <w:vAlign w:val="center"/>
          </w:tcPr>
          <w:p w14:paraId="5185680B">
            <w:pPr>
              <w:bidi w:val="0"/>
              <w:jc w:val="left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增值税税率：                  %</w:t>
            </w:r>
          </w:p>
        </w:tc>
      </w:tr>
      <w:tr w14:paraId="6656F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" w:hRule="atLeast"/>
          <w:jc w:val="center"/>
        </w:trPr>
        <w:tc>
          <w:tcPr>
            <w:tcW w:w="13990" w:type="dxa"/>
            <w:gridSpan w:val="7"/>
            <w:vAlign w:val="center"/>
          </w:tcPr>
          <w:p w14:paraId="24F70F63">
            <w:pPr>
              <w:bidi w:val="0"/>
              <w:jc w:val="left"/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含税总价合计：               元（大写：                 ）</w:t>
            </w:r>
          </w:p>
        </w:tc>
      </w:tr>
    </w:tbl>
    <w:p w14:paraId="206950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lang w:val="en-US" w:eastAsia="zh-CN" w:bidi="ar-SA"/>
        </w:rPr>
        <w:t>备注：</w:t>
      </w:r>
    </w:p>
    <w:p w14:paraId="7413E441">
      <w:pPr>
        <w:spacing w:line="400" w:lineRule="exact"/>
        <w:rPr>
          <w:rFonts w:hint="default" w:ascii="Times New Roman" w:hAnsi="Times New Roman" w:eastAsia="仿宋" w:cs="Times New Roman"/>
          <w:b/>
          <w:bCs/>
          <w:color w:val="auto"/>
          <w:sz w:val="24"/>
          <w:highlight w:val="none"/>
          <w:u w:val="single"/>
          <w:lang w:eastAsia="zh-CN"/>
        </w:rPr>
      </w:pPr>
      <w:r>
        <w:rPr>
          <w:rFonts w:hint="default" w:ascii="Times New Roman" w:hAnsi="Times New Roman" w:eastAsia="仿宋" w:cs="Times New Roman"/>
          <w:color w:val="auto"/>
          <w:sz w:val="24"/>
          <w:highlight w:val="none"/>
          <w:lang w:val="en-US" w:eastAsia="zh-CN"/>
        </w:rPr>
        <w:t>（1）</w:t>
      </w: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以上报价均为人民币报价，包含</w:t>
      </w:r>
      <w:r>
        <w:rPr>
          <w:rFonts w:hint="eastAsia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提供本项目履约保函</w:t>
      </w: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的所有费用</w:t>
      </w:r>
      <w:r>
        <w:rPr>
          <w:rFonts w:hint="default" w:ascii="Times New Roman" w:hAnsi="Times New Roman" w:eastAsia="仿宋" w:cs="Times New Roman"/>
          <w:b/>
          <w:bCs/>
          <w:color w:val="auto"/>
          <w:sz w:val="24"/>
          <w:highlight w:val="none"/>
          <w:u w:val="single"/>
          <w:lang w:eastAsia="zh-CN"/>
        </w:rPr>
        <w:t>；</w:t>
      </w:r>
    </w:p>
    <w:p w14:paraId="6D5E0CA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>（2）</w:t>
      </w:r>
      <w:r>
        <w:rPr>
          <w:rFonts w:hint="eastAsia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担保服务单位</w:t>
      </w: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需提供与报价发票税率一致的增值税专用发票；</w:t>
      </w:r>
    </w:p>
    <w:p w14:paraId="2CE707F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default" w:ascii="Times New Roman" w:hAnsi="Times New Roman" w:eastAsia="仿宋" w:cs="Times New Roman"/>
          <w:b w:val="0"/>
          <w:bCs w:val="0"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>（3）</w:t>
      </w: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报价表中的大写金额与小写金额不一致的，以大写金额为准，当</w:t>
      </w:r>
      <w:r>
        <w:rPr>
          <w:rFonts w:hint="eastAsia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担保服务单位</w:t>
      </w:r>
      <w:r>
        <w:rPr>
          <w:rFonts w:hint="default" w:ascii="Times New Roman" w:hAnsi="Times New Roman" w:eastAsia="仿宋" w:cs="Times New Roman"/>
          <w:b/>
          <w:bCs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>报价出现算术性错误时以单价为准进行修正；</w:t>
      </w:r>
    </w:p>
    <w:p w14:paraId="761E77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2400" w:firstLineChars="1000"/>
        <w:jc w:val="center"/>
        <w:textAlignment w:val="auto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FF0000"/>
          <w:kern w:val="2"/>
          <w:sz w:val="24"/>
          <w:szCs w:val="24"/>
          <w:highlight w:val="none"/>
          <w:lang w:val="en-US" w:eastAsia="zh-CN" w:bidi="ar-SA"/>
        </w:rPr>
        <w:t xml:space="preserve">                     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       报价</w:t>
      </w:r>
      <w:r>
        <w:rPr>
          <w:rFonts w:hint="eastAsia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>担保服务单位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：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       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 （盖单位公章）                     </w:t>
      </w:r>
    </w:p>
    <w:p w14:paraId="3D734F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>法定代表人：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（签字或盖章）                   </w:t>
      </w:r>
    </w:p>
    <w:p w14:paraId="71F07F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报价日期 ：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                                                          </w:t>
      </w:r>
    </w:p>
    <w:p w14:paraId="6CCD8F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jc w:val="both"/>
        <w:textAlignment w:val="auto"/>
        <w:rPr>
          <w:rFonts w:hint="eastAsia" w:ascii="Times New Roman" w:hAnsi="Times New Roman" w:eastAsia="仿宋" w:cs="Times New Roman"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>报价人联系方式：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u w:val="single"/>
          <w:lang w:val="en-US" w:eastAsia="zh-CN" w:bidi="ar-SA"/>
        </w:rPr>
        <w:t xml:space="preserve">                 </w:t>
      </w:r>
      <w:r>
        <w:rPr>
          <w:rFonts w:hint="default" w:ascii="Times New Roman" w:hAnsi="Times New Roman" w:eastAsia="仿宋" w:cs="Times New Roman"/>
          <w:color w:val="auto"/>
          <w:kern w:val="2"/>
          <w:sz w:val="24"/>
          <w:szCs w:val="24"/>
          <w:highlight w:val="none"/>
          <w:lang w:val="en-US" w:eastAsia="zh-CN" w:bidi="ar-SA"/>
        </w:rPr>
        <w:t xml:space="preserve">           </w:t>
      </w:r>
      <w:r>
        <w:rPr>
          <w:rFonts w:hint="default" w:ascii="Times New Roman" w:hAnsi="Times New Roman" w:eastAsia="仿宋" w:cs="Times New Roman"/>
          <w:kern w:val="2"/>
          <w:sz w:val="24"/>
          <w:szCs w:val="24"/>
          <w:highlight w:val="none"/>
          <w:lang w:val="en-US" w:eastAsia="zh-CN" w:bidi="ar-SA"/>
        </w:rPr>
        <w:t xml:space="preserve">   </w:t>
      </w:r>
    </w:p>
    <w:sectPr>
      <w:footerReference r:id="rId5" w:type="default"/>
      <w:pgSz w:w="16838" w:h="11906" w:orient="landscape"/>
      <w:pgMar w:top="1080" w:right="1440" w:bottom="108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9B9810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728A071">
                          <w:pPr>
                            <w:pStyle w:val="6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728A071">
                    <w:pPr>
                      <w:pStyle w:val="6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FB0448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52D83DD">
                          <w:pPr>
                            <w:pStyle w:val="6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52D83DD">
                    <w:pPr>
                      <w:pStyle w:val="6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D137FE">
    <w:pPr>
      <w:pStyle w:val="7"/>
    </w:pPr>
  </w:p>
  <w:p w14:paraId="170CA74A">
    <w:pPr>
      <w:pStyle w:val="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5A638A2"/>
    <w:multiLevelType w:val="singleLevel"/>
    <w:tmpl w:val="65A638A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653B4F"/>
    <w:rsid w:val="15D25827"/>
    <w:rsid w:val="19CE4210"/>
    <w:rsid w:val="244A10B4"/>
    <w:rsid w:val="2A414E3D"/>
    <w:rsid w:val="32AA2E28"/>
    <w:rsid w:val="33EB256E"/>
    <w:rsid w:val="3C633EE7"/>
    <w:rsid w:val="3C8E678D"/>
    <w:rsid w:val="48C44DFE"/>
    <w:rsid w:val="69C04704"/>
    <w:rsid w:val="7A651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index 8"/>
    <w:basedOn w:val="1"/>
    <w:next w:val="1"/>
    <w:qFormat/>
    <w:uiPriority w:val="0"/>
    <w:pPr>
      <w:ind w:left="1400" w:leftChars="1400"/>
    </w:pPr>
  </w:style>
  <w:style w:type="paragraph" w:styleId="5">
    <w:name w:val="Body Text"/>
    <w:basedOn w:val="1"/>
    <w:qFormat/>
    <w:uiPriority w:val="0"/>
    <w:pPr>
      <w:spacing w:before="50" w:after="1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正文首行缩进两字符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 w:eastAsia="宋体" w:cs="Times New Roman"/>
      <w:szCs w:val="24"/>
    </w:rPr>
  </w:style>
  <w:style w:type="paragraph" w:customStyle="1" w:styleId="12">
    <w:name w:val="正文_7"/>
    <w:qFormat/>
    <w:uiPriority w:val="0"/>
    <w:pPr>
      <w:widowControl w:val="0"/>
      <w:jc w:val="both"/>
    </w:pPr>
    <w:rPr>
      <w:rFonts w:ascii="宋体" w:hAnsi="Times New Roman" w:eastAsia="宋体" w:cs="Times New Roman"/>
      <w:sz w:val="3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2299</Words>
  <Characters>2443</Characters>
  <Lines>0</Lines>
  <Paragraphs>0</Paragraphs>
  <TotalTime>12</TotalTime>
  <ScaleCrop>false</ScaleCrop>
  <LinksUpToDate>false</LinksUpToDate>
  <CharactersWithSpaces>3939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2024-11-15T08:27:00Z</dcterms:created>
  <dc:creator>Administrator</dc:creator>
  <cp:lastModifiedBy>热浪</cp:lastModifiedBy>
  <cp:lastPrinted>2024-12-06T02:36:00Z</cp:lastPrinted>
  <dcterms:modified xsi:type="dcterms:W3CDTF">2025-01-07T06:58:22Z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7D7B3EE027A24359A2E3C58734C29C10_12</vt:lpwstr>
  </property>
  <property fmtid="{D5CDD505-2E9C-101B-9397-08002B2CF9AE}" pid="4" name="KSOTemplateDocerSaveRecord">
    <vt:lpwstr>eyJoZGlkIjoiZTY4MTU0YmIzODA0OTkyMGViYTlkY2E2YjM2MzBjODUiLCJ1c2VySWQiOiI0MDQwMzY5NjEifQ==</vt:lpwstr>
  </property>
</Properties>
</file>